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55F83" w:rsidRDefault="004410DA" w:rsidP="0034122B">
      <w:pPr>
        <w:jc w:val="center"/>
        <w:rPr>
          <w:b/>
          <w:lang w:val="en-US"/>
        </w:rPr>
      </w:pPr>
      <w:r>
        <w:rPr>
          <w:b/>
          <w:noProof/>
          <w:lang w:val="en-US"/>
        </w:rPr>
        <w:t>A s</w:t>
      </w:r>
      <w:r w:rsidR="0034122B" w:rsidRPr="004410DA">
        <w:rPr>
          <w:b/>
          <w:noProof/>
          <w:lang w:val="en-US"/>
        </w:rPr>
        <w:t>hort</w:t>
      </w:r>
      <w:r w:rsidR="0034122B">
        <w:rPr>
          <w:b/>
          <w:lang w:val="en-US"/>
        </w:rPr>
        <w:t xml:space="preserve"> guide</w:t>
      </w:r>
      <w:r w:rsidR="0032524B" w:rsidRPr="0032524B">
        <w:rPr>
          <w:b/>
          <w:lang w:val="en-US"/>
        </w:rPr>
        <w:t xml:space="preserve"> to the use of the </w:t>
      </w:r>
      <w:proofErr w:type="spellStart"/>
      <w:r w:rsidR="0032524B" w:rsidRPr="0032524B">
        <w:rPr>
          <w:b/>
          <w:lang w:val="en-US"/>
        </w:rPr>
        <w:t>event_file</w:t>
      </w:r>
      <w:proofErr w:type="spellEnd"/>
      <w:r w:rsidR="0032524B" w:rsidRPr="0032524B">
        <w:rPr>
          <w:b/>
          <w:lang w:val="en-US"/>
        </w:rPr>
        <w:t xml:space="preserve"> tool in Lamp</w:t>
      </w:r>
    </w:p>
    <w:p w:rsidR="0034122B" w:rsidRDefault="0034122B" w:rsidP="0034122B">
      <w:pPr>
        <w:jc w:val="center"/>
        <w:rPr>
          <w:lang w:val="es-ES"/>
        </w:rPr>
      </w:pPr>
      <w:r w:rsidRPr="0034122B">
        <w:rPr>
          <w:lang w:val="es-ES"/>
        </w:rPr>
        <w:t>Miguel A. Gonzalez (</w:t>
      </w:r>
      <w:hyperlink r:id="rId4" w:history="1">
        <w:r w:rsidRPr="000A2E5E">
          <w:rPr>
            <w:rStyle w:val="Hyperlink"/>
            <w:lang w:val="es-ES"/>
          </w:rPr>
          <w:t>gonzalezm@ill.fr</w:t>
        </w:r>
      </w:hyperlink>
      <w:r>
        <w:rPr>
          <w:lang w:val="es-ES"/>
        </w:rPr>
        <w:t>)</w:t>
      </w:r>
    </w:p>
    <w:p w:rsidR="0034122B" w:rsidRPr="0034122B" w:rsidRDefault="0034122B" w:rsidP="0034122B">
      <w:pPr>
        <w:jc w:val="center"/>
      </w:pPr>
      <w:r w:rsidRPr="0034122B">
        <w:t xml:space="preserve">ILL, </w:t>
      </w:r>
      <w:r>
        <w:rPr>
          <w:lang w:val="en-US"/>
        </w:rPr>
        <w:t>1</w:t>
      </w:r>
      <w:r w:rsidRPr="0034122B">
        <w:rPr>
          <w:vertAlign w:val="superscript"/>
          <w:lang w:val="en-US"/>
        </w:rPr>
        <w:t>st</w:t>
      </w:r>
      <w:r>
        <w:rPr>
          <w:lang w:val="en-US"/>
        </w:rPr>
        <w:t xml:space="preserve"> December 2018 (beta version)</w:t>
      </w:r>
    </w:p>
    <w:p w:rsidR="0034122B" w:rsidRDefault="0034122B">
      <w:pPr>
        <w:rPr>
          <w:b/>
          <w:lang w:val="en-US"/>
        </w:rPr>
      </w:pPr>
    </w:p>
    <w:p w:rsidR="0034122B" w:rsidRDefault="00994E93">
      <w:pPr>
        <w:rPr>
          <w:b/>
          <w:lang w:val="en-US"/>
        </w:rPr>
      </w:pPr>
      <w:r>
        <w:rPr>
          <w:b/>
          <w:lang w:val="en-US"/>
        </w:rPr>
        <w:t xml:space="preserve">1. </w:t>
      </w:r>
      <w:r w:rsidR="0034122B">
        <w:rPr>
          <w:b/>
          <w:lang w:val="en-US"/>
        </w:rPr>
        <w:t>Starting</w:t>
      </w:r>
    </w:p>
    <w:p w:rsidR="0034122B" w:rsidRDefault="0034122B" w:rsidP="00626890">
      <w:pPr>
        <w:jc w:val="both"/>
        <w:rPr>
          <w:lang w:val="en-US"/>
        </w:rPr>
      </w:pPr>
      <w:r>
        <w:rPr>
          <w:lang w:val="en-US"/>
        </w:rPr>
        <w:t xml:space="preserve">Launch Lamp and use the command </w:t>
      </w:r>
      <w:proofErr w:type="spellStart"/>
      <w:r w:rsidRPr="00564235">
        <w:rPr>
          <w:i/>
          <w:color w:val="4472C4" w:themeColor="accent5"/>
          <w:lang w:val="en-US"/>
        </w:rPr>
        <w:t>event_file</w:t>
      </w:r>
      <w:proofErr w:type="spellEnd"/>
      <w:r w:rsidRPr="00564235">
        <w:rPr>
          <w:i/>
          <w:color w:val="4472C4" w:themeColor="accent5"/>
          <w:lang w:val="en-US"/>
        </w:rPr>
        <w:t xml:space="preserve">, </w:t>
      </w:r>
      <w:proofErr w:type="spellStart"/>
      <w:r w:rsidRPr="00564235">
        <w:rPr>
          <w:i/>
          <w:color w:val="4472C4" w:themeColor="accent5"/>
          <w:lang w:val="en-US"/>
        </w:rPr>
        <w:t>inst</w:t>
      </w:r>
      <w:proofErr w:type="spellEnd"/>
      <w:r w:rsidRPr="00564235">
        <w:rPr>
          <w:i/>
          <w:color w:val="4472C4" w:themeColor="accent5"/>
          <w:lang w:val="en-US"/>
        </w:rPr>
        <w:t>=’D22’</w:t>
      </w:r>
      <w:r w:rsidRPr="00564235">
        <w:rPr>
          <w:color w:val="4472C4" w:themeColor="accent5"/>
          <w:lang w:val="en-US"/>
        </w:rPr>
        <w:t xml:space="preserve"> </w:t>
      </w:r>
      <w:r>
        <w:rPr>
          <w:lang w:val="en-US"/>
        </w:rPr>
        <w:t>in any of the Do boxes (see Fig. 1) to launch the interface window to read and manipulate event files. At present, only data measured on D22 with the new format (used since cycle 183) can be read.</w:t>
      </w:r>
      <w:r w:rsidR="00626890">
        <w:rPr>
          <w:lang w:val="en-US"/>
        </w:rPr>
        <w:t xml:space="preserve"> List mode data recorded in D11, D22, and Salsa using the old format can be still read using </w:t>
      </w:r>
      <w:proofErr w:type="spellStart"/>
      <w:r w:rsidR="00626890" w:rsidRPr="00564235">
        <w:rPr>
          <w:i/>
          <w:color w:val="4472C4" w:themeColor="accent5"/>
          <w:lang w:val="en-US"/>
        </w:rPr>
        <w:t>event_file_old</w:t>
      </w:r>
      <w:proofErr w:type="spellEnd"/>
      <w:r w:rsidR="00626890" w:rsidRPr="00564235">
        <w:rPr>
          <w:i/>
          <w:color w:val="4472C4" w:themeColor="accent5"/>
          <w:lang w:val="en-US"/>
        </w:rPr>
        <w:t xml:space="preserve">, </w:t>
      </w:r>
      <w:proofErr w:type="spellStart"/>
      <w:r w:rsidR="00626890" w:rsidRPr="00564235">
        <w:rPr>
          <w:i/>
          <w:color w:val="4472C4" w:themeColor="accent5"/>
          <w:lang w:val="en-US"/>
        </w:rPr>
        <w:t>inst</w:t>
      </w:r>
      <w:proofErr w:type="spellEnd"/>
      <w:r w:rsidR="00626890" w:rsidRPr="00564235">
        <w:rPr>
          <w:i/>
          <w:color w:val="4472C4" w:themeColor="accent5"/>
          <w:lang w:val="en-US"/>
        </w:rPr>
        <w:t>=INST</w:t>
      </w:r>
      <w:r w:rsidR="00626890">
        <w:rPr>
          <w:lang w:val="en-US"/>
        </w:rPr>
        <w:t xml:space="preserve">, where </w:t>
      </w:r>
      <w:r w:rsidR="00626890">
        <w:rPr>
          <w:i/>
          <w:lang w:val="en-US"/>
        </w:rPr>
        <w:t xml:space="preserve">INST </w:t>
      </w:r>
      <w:r w:rsidR="00626890" w:rsidRPr="00626890">
        <w:rPr>
          <w:lang w:val="en-US"/>
        </w:rPr>
        <w:t>can be either</w:t>
      </w:r>
      <w:r w:rsidR="00626890">
        <w:rPr>
          <w:i/>
          <w:lang w:val="en-US"/>
        </w:rPr>
        <w:t xml:space="preserve"> ‘D11’, ‘D22’ </w:t>
      </w:r>
      <w:r w:rsidR="00626890" w:rsidRPr="00626890">
        <w:rPr>
          <w:lang w:val="en-US"/>
        </w:rPr>
        <w:t>or</w:t>
      </w:r>
      <w:r w:rsidR="00626890">
        <w:rPr>
          <w:i/>
          <w:lang w:val="en-US"/>
        </w:rPr>
        <w:t xml:space="preserve"> ‘Salsa’. </w:t>
      </w:r>
      <w:r w:rsidR="00626890">
        <w:rPr>
          <w:lang w:val="en-US"/>
        </w:rPr>
        <w:t>If the instrument name is not given, the program will assume that it is the same instrument as the one selected on the main Lamp window (Fig. 1).</w:t>
      </w:r>
    </w:p>
    <w:p w:rsidR="0034122B" w:rsidRPr="00626890" w:rsidRDefault="00626890" w:rsidP="00626890">
      <w:pPr>
        <w:jc w:val="both"/>
        <w:rPr>
          <w:lang w:val="en-US"/>
        </w:rPr>
      </w:pPr>
      <w:r>
        <w:rPr>
          <w:lang w:val="en-US"/>
        </w:rPr>
        <w:t>The current version is still a beta version, only minimally tested. Please send any comments, suggestions or bug reports to gonzalezm@ill.fr.</w:t>
      </w:r>
    </w:p>
    <w:p w:rsidR="0034122B" w:rsidRDefault="0034122B">
      <w:pPr>
        <w:rPr>
          <w:b/>
          <w:lang w:val="en-US"/>
        </w:rPr>
      </w:pPr>
    </w:p>
    <w:p w:rsidR="00626890" w:rsidRDefault="00626890" w:rsidP="0034122B">
      <w:pPr>
        <w:jc w:val="center"/>
        <w:rPr>
          <w:b/>
          <w:lang w:val="en-US"/>
        </w:rPr>
      </w:pPr>
      <w:r>
        <w:rPr>
          <w:noProof/>
          <w:lang w:eastAsia="en-GB"/>
        </w:rPr>
        <mc:AlternateContent>
          <mc:Choice Requires="wps">
            <w:drawing>
              <wp:anchor distT="0" distB="0" distL="114300" distR="114300" simplePos="0" relativeHeight="251659264" behindDoc="0" locked="0" layoutInCell="1" allowOverlap="1" wp14:anchorId="03847ADF" wp14:editId="0C6A797C">
                <wp:simplePos x="0" y="0"/>
                <wp:positionH relativeFrom="column">
                  <wp:posOffset>2971800</wp:posOffset>
                </wp:positionH>
                <wp:positionV relativeFrom="paragraph">
                  <wp:posOffset>3434369</wp:posOffset>
                </wp:positionV>
                <wp:extent cx="1018309" cy="234176"/>
                <wp:effectExtent l="0" t="0" r="10795" b="13970"/>
                <wp:wrapNone/>
                <wp:docPr id="2" name="Oval 2"/>
                <wp:cNvGraphicFramePr/>
                <a:graphic xmlns:a="http://schemas.openxmlformats.org/drawingml/2006/main">
                  <a:graphicData uri="http://schemas.microsoft.com/office/word/2010/wordprocessingShape">
                    <wps:wsp>
                      <wps:cNvSpPr/>
                      <wps:spPr>
                        <a:xfrm>
                          <a:off x="0" y="0"/>
                          <a:ext cx="1018309" cy="234176"/>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45D1EEE" id="Oval 2" o:spid="_x0000_s1026" style="position:absolute;margin-left:234pt;margin-top:270.4pt;width:80.2pt;height:18.4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" filled="f" strokecolor="red" strokeweight="1.5pt">
                <v:stroke joinstyle="miter"/>
              </v:oval>
            </w:pict>
          </mc:Fallback>
        </mc:AlternateContent>
      </w:r>
      <w:r>
        <w:rPr>
          <w:noProof/>
          <w:lang w:eastAsia="en-GB"/>
        </w:rPr>
        <mc:AlternateContent>
          <mc:Choice Requires="wps">
            <w:drawing>
              <wp:anchor distT="0" distB="0" distL="114300" distR="114300" simplePos="0" relativeHeight="251660288" behindDoc="0" locked="0" layoutInCell="1" allowOverlap="1" wp14:anchorId="3F0C51C0" wp14:editId="56A90FBC">
                <wp:simplePos x="0" y="0"/>
                <wp:positionH relativeFrom="column">
                  <wp:posOffset>1031644</wp:posOffset>
                </wp:positionH>
                <wp:positionV relativeFrom="paragraph">
                  <wp:posOffset>725978</wp:posOffset>
                </wp:positionV>
                <wp:extent cx="374072" cy="256309"/>
                <wp:effectExtent l="0" t="0" r="26035" b="10795"/>
                <wp:wrapNone/>
                <wp:docPr id="3" name="Oval 3"/>
                <wp:cNvGraphicFramePr/>
                <a:graphic xmlns:a="http://schemas.openxmlformats.org/drawingml/2006/main">
                  <a:graphicData uri="http://schemas.microsoft.com/office/word/2010/wordprocessingShape">
                    <wps:wsp>
                      <wps:cNvSpPr/>
                      <wps:spPr>
                        <a:xfrm>
                          <a:off x="0" y="0"/>
                          <a:ext cx="374072" cy="256309"/>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2EDC582" id="Oval 3" o:spid="_x0000_s1026" style="position:absolute;margin-left:81.25pt;margin-top:57.15pt;width:29.45pt;height:20.2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" filled="f" strokecolor="red" strokeweight="1.5pt">
                <v:stroke joinstyle="miter"/>
              </v:oval>
            </w:pict>
          </mc:Fallback>
        </mc:AlternateContent>
      </w:r>
      <w:r w:rsidR="0034122B">
        <w:rPr>
          <w:noProof/>
          <w:lang w:eastAsia="en-GB"/>
        </w:rPr>
        <w:drawing>
          <wp:inline distT="0" distB="0" distL="0" distR="0" wp14:anchorId="480B20A1" wp14:editId="473276FB">
            <wp:extent cx="5367528" cy="4855464"/>
            <wp:effectExtent l="0" t="0" r="508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367528" cy="4855464"/>
                    </a:xfrm>
                    <a:prstGeom prst="rect">
                      <a:avLst/>
                    </a:prstGeom>
                  </pic:spPr>
                </pic:pic>
              </a:graphicData>
            </a:graphic>
          </wp:inline>
        </w:drawing>
      </w:r>
    </w:p>
    <w:p w:rsidR="00626890" w:rsidRDefault="00626890" w:rsidP="0034122B">
      <w:pPr>
        <w:jc w:val="center"/>
        <w:rPr>
          <w:lang w:val="en-US"/>
        </w:rPr>
      </w:pPr>
      <w:r w:rsidRPr="00626890">
        <w:rPr>
          <w:lang w:val="en-US"/>
        </w:rPr>
        <w:t>Fig. 1: Lamp interface and command to start the event file interface</w:t>
      </w:r>
      <w:r w:rsidR="0039705B">
        <w:rPr>
          <w:lang w:val="en-US"/>
        </w:rPr>
        <w:t>.</w:t>
      </w:r>
    </w:p>
    <w:p w:rsidR="00626890" w:rsidRDefault="00626890" w:rsidP="0034122B">
      <w:pPr>
        <w:jc w:val="center"/>
        <w:rPr>
          <w:lang w:val="en-US"/>
        </w:rPr>
      </w:pPr>
    </w:p>
    <w:p w:rsidR="00626890" w:rsidRDefault="00994E93" w:rsidP="00626890">
      <w:pPr>
        <w:rPr>
          <w:b/>
          <w:lang w:val="en-US"/>
        </w:rPr>
      </w:pPr>
      <w:r>
        <w:rPr>
          <w:b/>
          <w:lang w:val="en-US"/>
        </w:rPr>
        <w:lastRenderedPageBreak/>
        <w:t xml:space="preserve">2. </w:t>
      </w:r>
      <w:r w:rsidR="00626890">
        <w:rPr>
          <w:b/>
          <w:lang w:val="en-US"/>
        </w:rPr>
        <w:t>Event file analysis interface</w:t>
      </w:r>
    </w:p>
    <w:p w:rsidR="00A773EF" w:rsidRDefault="00564235" w:rsidP="00626890">
      <w:pPr>
        <w:jc w:val="both"/>
        <w:rPr>
          <w:lang w:val="en-US"/>
        </w:rPr>
      </w:pPr>
      <w:r>
        <w:rPr>
          <w:lang w:val="en-US"/>
        </w:rPr>
        <w:t xml:space="preserve">Fig. 2 shows the empty interface that appears after calling </w:t>
      </w:r>
      <w:proofErr w:type="spellStart"/>
      <w:r w:rsidRPr="00564235">
        <w:rPr>
          <w:i/>
          <w:lang w:val="en-US"/>
        </w:rPr>
        <w:t>event_file</w:t>
      </w:r>
      <w:proofErr w:type="spellEnd"/>
      <w:r>
        <w:rPr>
          <w:lang w:val="en-US"/>
        </w:rPr>
        <w:t xml:space="preserve">. Use the browse button or give a list mode file in the corresponding box (if the files can be found in the current working path) to select a single </w:t>
      </w:r>
      <w:r w:rsidRPr="004410DA">
        <w:rPr>
          <w:noProof/>
          <w:lang w:val="en-US"/>
        </w:rPr>
        <w:t>numor</w:t>
      </w:r>
      <w:r>
        <w:rPr>
          <w:lang w:val="en-US"/>
        </w:rPr>
        <w:t>. All the recorded events are read and stored in internal arrays for further treatment</w:t>
      </w:r>
      <w:r w:rsidR="00A773EF">
        <w:rPr>
          <w:lang w:val="en-US"/>
        </w:rPr>
        <w:t xml:space="preserve"> (see appendix 1)</w:t>
      </w:r>
      <w:r>
        <w:rPr>
          <w:lang w:val="en-US"/>
        </w:rPr>
        <w:t>.</w:t>
      </w:r>
      <w:r w:rsidR="00626890">
        <w:rPr>
          <w:lang w:val="en-US"/>
        </w:rPr>
        <w:t xml:space="preserve"> </w:t>
      </w:r>
    </w:p>
    <w:p w:rsidR="00A773EF" w:rsidRDefault="0095714E" w:rsidP="00A773EF">
      <w:pPr>
        <w:jc w:val="center"/>
        <w:rPr>
          <w:lang w:val="en-US"/>
        </w:rPr>
      </w:pPr>
      <w:r>
        <w:rPr>
          <w:noProof/>
          <w:lang w:eastAsia="en-GB"/>
        </w:rPr>
        <w:drawing>
          <wp:inline distT="0" distB="0" distL="0" distR="0" wp14:anchorId="785BEF17" wp14:editId="63EC85F4">
            <wp:extent cx="3739896" cy="260604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3739896" cy="2606040"/>
                    </a:xfrm>
                    <a:prstGeom prst="rect">
                      <a:avLst/>
                    </a:prstGeom>
                  </pic:spPr>
                </pic:pic>
              </a:graphicData>
            </a:graphic>
          </wp:inline>
        </w:drawing>
      </w:r>
    </w:p>
    <w:p w:rsidR="00A773EF" w:rsidRDefault="00A773EF" w:rsidP="00A773EF">
      <w:pPr>
        <w:jc w:val="center"/>
        <w:rPr>
          <w:lang w:val="en-US"/>
        </w:rPr>
      </w:pPr>
      <w:r w:rsidRPr="00626890">
        <w:rPr>
          <w:lang w:val="en-US"/>
        </w:rPr>
        <w:t xml:space="preserve">Fig. </w:t>
      </w:r>
      <w:r w:rsidR="0095714E">
        <w:rPr>
          <w:lang w:val="en-US"/>
        </w:rPr>
        <w:t>2</w:t>
      </w:r>
      <w:r w:rsidRPr="00626890">
        <w:rPr>
          <w:lang w:val="en-US"/>
        </w:rPr>
        <w:t xml:space="preserve">: </w:t>
      </w:r>
      <w:r w:rsidR="0095714E">
        <w:rPr>
          <w:lang w:val="en-US"/>
        </w:rPr>
        <w:t>Interface of the event file manipulation tool</w:t>
      </w:r>
      <w:r w:rsidR="0039705B">
        <w:rPr>
          <w:lang w:val="en-US"/>
        </w:rPr>
        <w:t>.</w:t>
      </w:r>
    </w:p>
    <w:p w:rsidR="005A2957" w:rsidRDefault="005A2957" w:rsidP="0095714E">
      <w:pPr>
        <w:jc w:val="both"/>
        <w:rPr>
          <w:lang w:val="en-US"/>
        </w:rPr>
      </w:pPr>
    </w:p>
    <w:p w:rsidR="0095714E" w:rsidRDefault="0095714E" w:rsidP="0095714E">
      <w:pPr>
        <w:jc w:val="both"/>
        <w:rPr>
          <w:lang w:val="en-US"/>
        </w:rPr>
      </w:pPr>
      <w:r>
        <w:rPr>
          <w:lang w:val="en-US"/>
        </w:rPr>
        <w:t xml:space="preserve">After reading a file, the interface will be populated as shown in Fig. 3. The first 3 lines contain </w:t>
      </w:r>
      <w:r w:rsidRPr="004410DA">
        <w:rPr>
          <w:noProof/>
          <w:lang w:val="en-US"/>
        </w:rPr>
        <w:t>information</w:t>
      </w:r>
      <w:r>
        <w:rPr>
          <w:lang w:val="en-US"/>
        </w:rPr>
        <w:t xml:space="preserve"> about the content of the file and correspond to the number of events actually stored in the different internal arrays (appendix 1). The first number gives the total number of events registered during the acquisition and it will not change until a new file is read. </w:t>
      </w:r>
      <w:r w:rsidRPr="004410DA">
        <w:rPr>
          <w:noProof/>
          <w:lang w:val="en-US"/>
        </w:rPr>
        <w:t>Initially</w:t>
      </w:r>
      <w:r w:rsidR="004410DA">
        <w:rPr>
          <w:noProof/>
          <w:lang w:val="en-US"/>
        </w:rPr>
        <w:t>,</w:t>
      </w:r>
      <w:r>
        <w:rPr>
          <w:lang w:val="en-US"/>
        </w:rPr>
        <w:t xml:space="preserve"> the number of detector events given in the 2</w:t>
      </w:r>
      <w:r w:rsidRPr="0095714E">
        <w:rPr>
          <w:vertAlign w:val="superscript"/>
          <w:lang w:val="en-US"/>
        </w:rPr>
        <w:t>nd</w:t>
      </w:r>
      <w:r>
        <w:rPr>
          <w:lang w:val="en-US"/>
        </w:rPr>
        <w:t xml:space="preserve"> line should be the </w:t>
      </w:r>
      <w:r w:rsidR="005A2957">
        <w:rPr>
          <w:lang w:val="en-US"/>
        </w:rPr>
        <w:t>same, but this second number can change if a trigger is selected or some events removed. The 4</w:t>
      </w:r>
      <w:r w:rsidR="005A2957" w:rsidRPr="005A2957">
        <w:rPr>
          <w:vertAlign w:val="superscript"/>
          <w:lang w:val="en-US"/>
        </w:rPr>
        <w:t>th</w:t>
      </w:r>
      <w:r w:rsidR="005A2957">
        <w:rPr>
          <w:lang w:val="en-US"/>
        </w:rPr>
        <w:t xml:space="preserve"> line gives some information about the last operation performed. After reading a file, the useful </w:t>
      </w:r>
      <w:r w:rsidR="005A2957" w:rsidRPr="00B222CB">
        <w:rPr>
          <w:i/>
          <w:color w:val="4472C4" w:themeColor="accent5"/>
          <w:lang w:val="en-US"/>
        </w:rPr>
        <w:t>time range</w:t>
      </w:r>
      <w:r w:rsidR="005A2957" w:rsidRPr="00B222CB">
        <w:rPr>
          <w:color w:val="4472C4" w:themeColor="accent5"/>
          <w:lang w:val="en-US"/>
        </w:rPr>
        <w:t xml:space="preserve"> </w:t>
      </w:r>
      <w:r w:rsidR="005A2957">
        <w:rPr>
          <w:lang w:val="en-US"/>
        </w:rPr>
        <w:t>(in seconds) is determined by the times of the first and last events</w:t>
      </w:r>
      <w:r w:rsidR="00B222CB">
        <w:rPr>
          <w:lang w:val="en-US"/>
        </w:rPr>
        <w:t xml:space="preserve">, </w:t>
      </w:r>
      <w:r w:rsidR="00B222CB" w:rsidRPr="004410DA">
        <w:rPr>
          <w:noProof/>
          <w:lang w:val="en-US"/>
        </w:rPr>
        <w:t>t</w:t>
      </w:r>
      <w:r w:rsidR="00B222CB" w:rsidRPr="004410DA">
        <w:rPr>
          <w:noProof/>
          <w:vertAlign w:val="subscript"/>
          <w:lang w:val="en-US"/>
        </w:rPr>
        <w:t>min</w:t>
      </w:r>
      <w:r w:rsidR="00B222CB">
        <w:rPr>
          <w:lang w:val="en-US"/>
        </w:rPr>
        <w:t xml:space="preserve"> and </w:t>
      </w:r>
      <w:r w:rsidR="00B222CB" w:rsidRPr="004410DA">
        <w:rPr>
          <w:noProof/>
          <w:lang w:val="en-US"/>
        </w:rPr>
        <w:t>t</w:t>
      </w:r>
      <w:r w:rsidR="00B222CB" w:rsidRPr="004410DA">
        <w:rPr>
          <w:noProof/>
          <w:vertAlign w:val="subscript"/>
          <w:lang w:val="en-US"/>
        </w:rPr>
        <w:t>max</w:t>
      </w:r>
      <w:r w:rsidR="005A2957">
        <w:rPr>
          <w:lang w:val="en-US"/>
        </w:rPr>
        <w:t>. The minimum and maximum values of the time range can be changed by the user, in order to use only part of the recorded data. In this case, the number of detector events having times inside the new limits is calculated and shown in the 4</w:t>
      </w:r>
      <w:r w:rsidR="005A2957" w:rsidRPr="005A2957">
        <w:rPr>
          <w:vertAlign w:val="superscript"/>
          <w:lang w:val="en-US"/>
        </w:rPr>
        <w:t>th</w:t>
      </w:r>
      <w:r w:rsidR="005A2957">
        <w:rPr>
          <w:lang w:val="en-US"/>
        </w:rPr>
        <w:t xml:space="preserve"> line of the message window. </w:t>
      </w:r>
    </w:p>
    <w:p w:rsidR="00D84900" w:rsidRDefault="00D84900" w:rsidP="0095714E">
      <w:pPr>
        <w:jc w:val="both"/>
        <w:rPr>
          <w:lang w:val="en-US"/>
        </w:rPr>
      </w:pPr>
      <w:r w:rsidRPr="00D84900">
        <w:rPr>
          <w:b/>
          <w:lang w:val="en-US"/>
        </w:rPr>
        <w:t>Useful</w:t>
      </w:r>
      <w:r>
        <w:rPr>
          <w:lang w:val="en-US"/>
        </w:rPr>
        <w:t xml:space="preserve">: The time values of the first and last event are kept in memory, so if after selecting a time range you want to come back to the initial values you can </w:t>
      </w:r>
      <w:r w:rsidR="005268F6">
        <w:rPr>
          <w:lang w:val="en-US"/>
        </w:rPr>
        <w:t>find them by clicking in the Min or Max buttons!</w:t>
      </w:r>
    </w:p>
    <w:p w:rsidR="005A2957" w:rsidRDefault="005A2957" w:rsidP="0095714E">
      <w:pPr>
        <w:jc w:val="both"/>
        <w:rPr>
          <w:lang w:val="en-US"/>
        </w:rPr>
      </w:pPr>
      <w:r>
        <w:rPr>
          <w:lang w:val="en-US"/>
        </w:rPr>
        <w:t xml:space="preserve">The next row of the interface allows </w:t>
      </w:r>
      <w:r w:rsidR="004410DA">
        <w:rPr>
          <w:noProof/>
          <w:lang w:val="en-US"/>
        </w:rPr>
        <w:t>selecting</w:t>
      </w:r>
      <w:r>
        <w:rPr>
          <w:lang w:val="en-US"/>
        </w:rPr>
        <w:t xml:space="preserve"> a trigger option. The default option is not to use any trigger, so the binning of the data is done using the absolute times recorded in the file.</w:t>
      </w:r>
      <w:r w:rsidR="00B222CB">
        <w:rPr>
          <w:lang w:val="en-US"/>
        </w:rPr>
        <w:t xml:space="preserve"> In this case, there is a single cycle of duration </w:t>
      </w:r>
      <w:r w:rsidR="00B222CB" w:rsidRPr="004410DA">
        <w:rPr>
          <w:noProof/>
          <w:lang w:val="en-US"/>
        </w:rPr>
        <w:t>t</w:t>
      </w:r>
      <w:r w:rsidR="00B222CB" w:rsidRPr="004410DA">
        <w:rPr>
          <w:noProof/>
          <w:vertAlign w:val="subscript"/>
          <w:lang w:val="en-US"/>
        </w:rPr>
        <w:t>max</w:t>
      </w:r>
      <w:r w:rsidR="00B222CB">
        <w:rPr>
          <w:lang w:val="en-US"/>
        </w:rPr>
        <w:sym w:font="Symbol" w:char="F02D"/>
      </w:r>
      <w:r w:rsidR="00B222CB" w:rsidRPr="00B222CB">
        <w:rPr>
          <w:lang w:val="en-US"/>
        </w:rPr>
        <w:t xml:space="preserve"> </w:t>
      </w:r>
      <w:r w:rsidR="00B222CB" w:rsidRPr="004410DA">
        <w:rPr>
          <w:noProof/>
          <w:lang w:val="en-US"/>
        </w:rPr>
        <w:t>t</w:t>
      </w:r>
      <w:r w:rsidR="00B222CB" w:rsidRPr="004410DA">
        <w:rPr>
          <w:noProof/>
          <w:vertAlign w:val="subscript"/>
          <w:lang w:val="en-US"/>
        </w:rPr>
        <w:t>min</w:t>
      </w:r>
      <w:r w:rsidR="00B222CB">
        <w:rPr>
          <w:lang w:val="en-US"/>
        </w:rPr>
        <w:t xml:space="preserve">, and this value (in milliseconds) is shown in the </w:t>
      </w:r>
      <w:r w:rsidR="00B222CB" w:rsidRPr="00B222CB">
        <w:rPr>
          <w:i/>
          <w:color w:val="4472C4" w:themeColor="accent5"/>
          <w:lang w:val="en-US"/>
        </w:rPr>
        <w:t>Time/cycle</w:t>
      </w:r>
      <w:r w:rsidR="00B222CB" w:rsidRPr="00B222CB">
        <w:rPr>
          <w:color w:val="4472C4" w:themeColor="accent5"/>
          <w:lang w:val="en-US"/>
        </w:rPr>
        <w:t xml:space="preserve"> </w:t>
      </w:r>
      <w:r w:rsidR="00B222CB">
        <w:rPr>
          <w:lang w:val="en-US"/>
        </w:rPr>
        <w:t xml:space="preserve">box. The default </w:t>
      </w:r>
      <w:r w:rsidR="00B222CB" w:rsidRPr="00B222CB">
        <w:rPr>
          <w:i/>
          <w:color w:val="4472C4" w:themeColor="accent5"/>
          <w:lang w:val="en-US"/>
        </w:rPr>
        <w:t>number of slices</w:t>
      </w:r>
      <w:r w:rsidR="00B222CB" w:rsidRPr="00B222CB">
        <w:rPr>
          <w:color w:val="4472C4" w:themeColor="accent5"/>
          <w:lang w:val="en-US"/>
        </w:rPr>
        <w:t xml:space="preserve"> </w:t>
      </w:r>
      <w:r w:rsidR="00B222CB">
        <w:rPr>
          <w:lang w:val="en-US"/>
        </w:rPr>
        <w:t xml:space="preserve">is set to 1, and </w:t>
      </w:r>
      <w:r w:rsidR="00B222CB" w:rsidRPr="004410DA">
        <w:rPr>
          <w:noProof/>
          <w:lang w:val="en-US"/>
        </w:rPr>
        <w:t>accordingly</w:t>
      </w:r>
      <w:r w:rsidR="004410DA">
        <w:rPr>
          <w:noProof/>
          <w:lang w:val="en-US"/>
        </w:rPr>
        <w:t>,</w:t>
      </w:r>
      <w:r w:rsidR="00B222CB">
        <w:rPr>
          <w:lang w:val="en-US"/>
        </w:rPr>
        <w:t xml:space="preserve"> the </w:t>
      </w:r>
      <w:r w:rsidR="00B222CB" w:rsidRPr="00B222CB">
        <w:rPr>
          <w:i/>
          <w:color w:val="4472C4" w:themeColor="accent5"/>
          <w:lang w:val="en-US"/>
        </w:rPr>
        <w:t>time/slice</w:t>
      </w:r>
      <w:r w:rsidR="00B222CB" w:rsidRPr="00B222CB">
        <w:rPr>
          <w:color w:val="4472C4" w:themeColor="accent5"/>
          <w:lang w:val="en-US"/>
        </w:rPr>
        <w:t xml:space="preserve"> </w:t>
      </w:r>
      <w:r w:rsidR="00B222CB">
        <w:rPr>
          <w:lang w:val="en-US"/>
        </w:rPr>
        <w:t xml:space="preserve">is initially equal to the cycle time. </w:t>
      </w:r>
    </w:p>
    <w:p w:rsidR="00B222CB" w:rsidRDefault="00B222CB" w:rsidP="0095714E">
      <w:pPr>
        <w:jc w:val="both"/>
        <w:rPr>
          <w:lang w:val="en-US"/>
        </w:rPr>
      </w:pPr>
      <w:r>
        <w:rPr>
          <w:lang w:val="en-US"/>
        </w:rPr>
        <w:t xml:space="preserve">The default </w:t>
      </w:r>
      <w:r w:rsidRPr="004410DA">
        <w:rPr>
          <w:i/>
          <w:noProof/>
          <w:color w:val="4472C4" w:themeColor="accent5"/>
          <w:lang w:val="en-US"/>
        </w:rPr>
        <w:t>binning</w:t>
      </w:r>
      <w:r w:rsidRPr="00B222CB">
        <w:rPr>
          <w:i/>
          <w:color w:val="4472C4" w:themeColor="accent5"/>
          <w:lang w:val="en-US"/>
        </w:rPr>
        <w:t xml:space="preserve"> mode</w:t>
      </w:r>
      <w:r w:rsidRPr="00B222CB">
        <w:rPr>
          <w:color w:val="4472C4" w:themeColor="accent5"/>
          <w:lang w:val="en-US"/>
        </w:rPr>
        <w:t xml:space="preserve"> </w:t>
      </w:r>
      <w:r>
        <w:rPr>
          <w:lang w:val="en-US"/>
        </w:rPr>
        <w:t>is set to li</w:t>
      </w:r>
      <w:r w:rsidR="00F01C51">
        <w:rPr>
          <w:lang w:val="en-US"/>
        </w:rPr>
        <w:t xml:space="preserve">near </w:t>
      </w:r>
      <w:r w:rsidR="00F01C51" w:rsidRPr="004410DA">
        <w:rPr>
          <w:noProof/>
          <w:lang w:val="en-US"/>
        </w:rPr>
        <w:t>binning</w:t>
      </w:r>
      <w:r w:rsidR="00F01C51">
        <w:rPr>
          <w:lang w:val="en-US"/>
        </w:rPr>
        <w:t xml:space="preserve"> so that all bins have the same time duration. </w:t>
      </w:r>
      <w:r w:rsidR="00F01C51" w:rsidRPr="004410DA">
        <w:rPr>
          <w:noProof/>
          <w:lang w:val="en-US"/>
        </w:rPr>
        <w:t>However</w:t>
      </w:r>
      <w:r w:rsidR="004410DA">
        <w:rPr>
          <w:noProof/>
          <w:lang w:val="en-US"/>
        </w:rPr>
        <w:t>,</w:t>
      </w:r>
      <w:r w:rsidR="00F01C51">
        <w:rPr>
          <w:lang w:val="en-US"/>
        </w:rPr>
        <w:t xml:space="preserve"> two alternative options are available:</w:t>
      </w:r>
      <w:r>
        <w:rPr>
          <w:lang w:val="en-US"/>
        </w:rPr>
        <w:t xml:space="preserve"> </w:t>
      </w:r>
      <w:r w:rsidR="00F01C51">
        <w:rPr>
          <w:lang w:val="en-US"/>
        </w:rPr>
        <w:t>log bins and variable time bins. In the latter case, each bin has a different time duration, such that the number of detector events in each bin is approximately the same.</w:t>
      </w:r>
    </w:p>
    <w:p w:rsidR="00F01C51" w:rsidRDefault="00F01C51" w:rsidP="00994E93">
      <w:pPr>
        <w:jc w:val="both"/>
        <w:rPr>
          <w:lang w:val="en-US"/>
        </w:rPr>
      </w:pPr>
      <w:r>
        <w:rPr>
          <w:lang w:val="en-US"/>
        </w:rPr>
        <w:lastRenderedPageBreak/>
        <w:t xml:space="preserve">The </w:t>
      </w:r>
      <w:r w:rsidRPr="00F01C51">
        <w:rPr>
          <w:i/>
          <w:color w:val="4472C4" w:themeColor="accent5"/>
          <w:lang w:val="en-US"/>
        </w:rPr>
        <w:t>View</w:t>
      </w:r>
      <w:r w:rsidRPr="00F01C51">
        <w:rPr>
          <w:color w:val="4472C4" w:themeColor="accent5"/>
          <w:lang w:val="en-US"/>
        </w:rPr>
        <w:t xml:space="preserve"> </w:t>
      </w:r>
      <w:r>
        <w:rPr>
          <w:lang w:val="en-US"/>
        </w:rPr>
        <w:t xml:space="preserve">row allows selecting what information to plot, as explained in the following section. Note that the data to be plotted are sent to a Lamp workspace, so you need to check the Lamp main interface to see the plot. You can also use </w:t>
      </w:r>
      <w:proofErr w:type="spellStart"/>
      <w:r>
        <w:rPr>
          <w:lang w:val="en-US"/>
        </w:rPr>
        <w:t>Superplot</w:t>
      </w:r>
      <w:proofErr w:type="spellEnd"/>
      <w:r>
        <w:rPr>
          <w:lang w:val="en-US"/>
        </w:rPr>
        <w:t xml:space="preserve"> (Lamp: Tools </w:t>
      </w:r>
      <w:r w:rsidRPr="00F01C51">
        <w:rPr>
          <w:lang w:val="en-US"/>
        </w:rPr>
        <w:sym w:font="Wingdings" w:char="F0E0"/>
      </w:r>
      <w:r>
        <w:rPr>
          <w:lang w:val="en-US"/>
        </w:rPr>
        <w:t xml:space="preserve"> </w:t>
      </w:r>
      <w:proofErr w:type="spellStart"/>
      <w:r>
        <w:rPr>
          <w:lang w:val="en-US"/>
        </w:rPr>
        <w:t>Overplotting</w:t>
      </w:r>
      <w:proofErr w:type="spellEnd"/>
      <w:r>
        <w:rPr>
          <w:lang w:val="en-US"/>
        </w:rPr>
        <w:t>) to look at the data.</w:t>
      </w:r>
    </w:p>
    <w:p w:rsidR="00F01C51" w:rsidRPr="00B222CB" w:rsidRDefault="00F01C51" w:rsidP="00994E93">
      <w:pPr>
        <w:spacing w:after="240"/>
        <w:jc w:val="both"/>
        <w:rPr>
          <w:lang w:val="en-US"/>
        </w:rPr>
      </w:pPr>
      <w:r>
        <w:rPr>
          <w:lang w:val="en-US"/>
        </w:rPr>
        <w:t xml:space="preserve">The final row is used to provide information about the workspace used to store the last data sent to plot and allows to </w:t>
      </w:r>
      <w:r w:rsidRPr="00F01C51">
        <w:rPr>
          <w:i/>
          <w:color w:val="4472C4" w:themeColor="accent5"/>
          <w:lang w:val="en-US"/>
        </w:rPr>
        <w:t>export the binned data</w:t>
      </w:r>
      <w:r>
        <w:rPr>
          <w:lang w:val="en-US"/>
        </w:rPr>
        <w:t xml:space="preserve">. </w:t>
      </w:r>
    </w:p>
    <w:p w:rsidR="0095714E" w:rsidRDefault="0095714E" w:rsidP="0095714E">
      <w:pPr>
        <w:jc w:val="center"/>
        <w:rPr>
          <w:lang w:val="en-US"/>
        </w:rPr>
      </w:pPr>
      <w:r>
        <w:rPr>
          <w:noProof/>
          <w:lang w:eastAsia="en-GB"/>
        </w:rPr>
        <w:drawing>
          <wp:inline distT="0" distB="0" distL="0" distR="0" wp14:anchorId="24089082" wp14:editId="63DF15F6">
            <wp:extent cx="3236976" cy="2249424"/>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236976" cy="2249424"/>
                    </a:xfrm>
                    <a:prstGeom prst="rect">
                      <a:avLst/>
                    </a:prstGeom>
                  </pic:spPr>
                </pic:pic>
              </a:graphicData>
            </a:graphic>
          </wp:inline>
        </w:drawing>
      </w:r>
    </w:p>
    <w:p w:rsidR="0095714E" w:rsidRDefault="0095714E" w:rsidP="0095714E">
      <w:pPr>
        <w:jc w:val="center"/>
        <w:rPr>
          <w:lang w:val="en-US"/>
        </w:rPr>
      </w:pPr>
      <w:r w:rsidRPr="00626890">
        <w:rPr>
          <w:lang w:val="en-US"/>
        </w:rPr>
        <w:t xml:space="preserve">Fig. </w:t>
      </w:r>
      <w:r>
        <w:rPr>
          <w:lang w:val="en-US"/>
        </w:rPr>
        <w:t>3</w:t>
      </w:r>
      <w:r w:rsidRPr="00626890">
        <w:rPr>
          <w:lang w:val="en-US"/>
        </w:rPr>
        <w:t xml:space="preserve">: </w:t>
      </w:r>
      <w:r>
        <w:rPr>
          <w:lang w:val="en-US"/>
        </w:rPr>
        <w:t>Event file interface after reading a list mode file</w:t>
      </w:r>
      <w:r w:rsidR="0039705B">
        <w:rPr>
          <w:lang w:val="en-US"/>
        </w:rPr>
        <w:t>.</w:t>
      </w:r>
    </w:p>
    <w:p w:rsidR="00F01C51" w:rsidRDefault="00F01C51" w:rsidP="00F01C51">
      <w:pPr>
        <w:rPr>
          <w:b/>
          <w:lang w:val="en-US"/>
        </w:rPr>
      </w:pPr>
    </w:p>
    <w:p w:rsidR="00F01C51" w:rsidRDefault="00994E93" w:rsidP="00F01C51">
      <w:pPr>
        <w:rPr>
          <w:b/>
          <w:lang w:val="en-US"/>
        </w:rPr>
      </w:pPr>
      <w:r>
        <w:rPr>
          <w:b/>
          <w:lang w:val="en-US"/>
        </w:rPr>
        <w:t xml:space="preserve">3. </w:t>
      </w:r>
      <w:r w:rsidR="00F01C51">
        <w:rPr>
          <w:b/>
          <w:lang w:val="en-US"/>
        </w:rPr>
        <w:t xml:space="preserve">Checking the data </w:t>
      </w:r>
    </w:p>
    <w:p w:rsidR="00994E93" w:rsidRDefault="00F01C51" w:rsidP="00994E93">
      <w:pPr>
        <w:spacing w:after="240"/>
        <w:jc w:val="both"/>
        <w:rPr>
          <w:lang w:val="en-US"/>
        </w:rPr>
      </w:pPr>
      <w:r>
        <w:rPr>
          <w:lang w:val="en-US"/>
        </w:rPr>
        <w:t>After reading a list mode file (Fig. 3)</w:t>
      </w:r>
      <w:r w:rsidR="006776AE">
        <w:rPr>
          <w:lang w:val="en-US"/>
        </w:rPr>
        <w:t xml:space="preserve">, you can immediately select the option </w:t>
      </w:r>
      <w:r w:rsidR="006776AE" w:rsidRPr="006776AE">
        <w:rPr>
          <w:i/>
          <w:color w:val="4472C4" w:themeColor="accent5"/>
          <w:lang w:val="en-US"/>
        </w:rPr>
        <w:t>View: Total 2D (</w:t>
      </w:r>
      <w:proofErr w:type="spellStart"/>
      <w:r w:rsidR="006776AE" w:rsidRPr="006776AE">
        <w:rPr>
          <w:i/>
          <w:color w:val="4472C4" w:themeColor="accent5"/>
          <w:lang w:val="en-US"/>
        </w:rPr>
        <w:t>x</w:t>
      </w:r>
      <w:proofErr w:type="gramStart"/>
      <w:r w:rsidR="006776AE" w:rsidRPr="006776AE">
        <w:rPr>
          <w:i/>
          <w:color w:val="4472C4" w:themeColor="accent5"/>
          <w:lang w:val="en-US"/>
        </w:rPr>
        <w:t>,y</w:t>
      </w:r>
      <w:proofErr w:type="spellEnd"/>
      <w:proofErr w:type="gramEnd"/>
      <w:r w:rsidR="006776AE" w:rsidRPr="006776AE">
        <w:rPr>
          <w:i/>
          <w:color w:val="4472C4" w:themeColor="accent5"/>
          <w:lang w:val="en-US"/>
        </w:rPr>
        <w:t>)</w:t>
      </w:r>
      <w:r w:rsidR="006776AE">
        <w:rPr>
          <w:lang w:val="en-US"/>
        </w:rPr>
        <w:t xml:space="preserve">. This will show in Lamp’s workspace 2 the 2D image corresponding to the total number of counts detected during the </w:t>
      </w:r>
      <w:r w:rsidR="00D84900">
        <w:rPr>
          <w:lang w:val="en-US"/>
        </w:rPr>
        <w:t>selected time range</w:t>
      </w:r>
      <w:r w:rsidR="006776AE">
        <w:rPr>
          <w:lang w:val="en-US"/>
        </w:rPr>
        <w:t xml:space="preserve"> (see Fig. 4). </w:t>
      </w:r>
    </w:p>
    <w:p w:rsidR="006776AE" w:rsidRDefault="006776AE" w:rsidP="006776AE">
      <w:pPr>
        <w:jc w:val="center"/>
        <w:rPr>
          <w:lang w:val="en-US"/>
        </w:rPr>
      </w:pPr>
      <w:r>
        <w:rPr>
          <w:noProof/>
          <w:lang w:eastAsia="en-GB"/>
        </w:rPr>
        <w:drawing>
          <wp:inline distT="0" distB="0" distL="0" distR="0" wp14:anchorId="6D407D1E" wp14:editId="373D0287">
            <wp:extent cx="3584448" cy="3236976"/>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584448" cy="3236976"/>
                    </a:xfrm>
                    <a:prstGeom prst="rect">
                      <a:avLst/>
                    </a:prstGeom>
                  </pic:spPr>
                </pic:pic>
              </a:graphicData>
            </a:graphic>
          </wp:inline>
        </w:drawing>
      </w:r>
    </w:p>
    <w:p w:rsidR="006776AE" w:rsidRDefault="006776AE" w:rsidP="006776AE">
      <w:pPr>
        <w:jc w:val="center"/>
        <w:rPr>
          <w:lang w:val="en-US"/>
        </w:rPr>
      </w:pPr>
      <w:r w:rsidRPr="00626890">
        <w:rPr>
          <w:lang w:val="en-US"/>
        </w:rPr>
        <w:t xml:space="preserve">Fig. </w:t>
      </w:r>
      <w:r>
        <w:rPr>
          <w:lang w:val="en-US"/>
        </w:rPr>
        <w:t>4</w:t>
      </w:r>
      <w:r w:rsidRPr="00626890">
        <w:rPr>
          <w:lang w:val="en-US"/>
        </w:rPr>
        <w:t xml:space="preserve">: </w:t>
      </w:r>
      <w:r>
        <w:rPr>
          <w:lang w:val="en-US"/>
        </w:rPr>
        <w:t>Main Lamp interface showing the 2D image corresponding to the total number of counts in the detector (stored in workspace W2)</w:t>
      </w:r>
      <w:r w:rsidR="0039705B">
        <w:rPr>
          <w:lang w:val="en-US"/>
        </w:rPr>
        <w:t>.</w:t>
      </w:r>
    </w:p>
    <w:p w:rsidR="006776AE" w:rsidRDefault="00D84900" w:rsidP="00F01C51">
      <w:pPr>
        <w:jc w:val="both"/>
        <w:rPr>
          <w:lang w:val="en-US"/>
        </w:rPr>
      </w:pPr>
      <w:r w:rsidRPr="00D84900">
        <w:rPr>
          <w:b/>
          <w:color w:val="FF0000"/>
          <w:lang w:val="en-US"/>
        </w:rPr>
        <w:lastRenderedPageBreak/>
        <w:t>Care:</w:t>
      </w:r>
      <w:r>
        <w:rPr>
          <w:lang w:val="en-US"/>
        </w:rPr>
        <w:t xml:space="preserve"> If the show option is called before any binning has been done, the program will perform the binning automatically using the current settings and then will send the output data to Lamp. But if a binning has already been done, the last set of data in memory is plotted, without doing a new </w:t>
      </w:r>
      <w:proofErr w:type="spellStart"/>
      <w:r>
        <w:rPr>
          <w:lang w:val="en-US"/>
        </w:rPr>
        <w:t>rebinning</w:t>
      </w:r>
      <w:proofErr w:type="spellEnd"/>
      <w:r>
        <w:rPr>
          <w:lang w:val="en-US"/>
        </w:rPr>
        <w:t xml:space="preserve">. So if you change some settings, perform the binning explicitly with the </w:t>
      </w:r>
      <w:r w:rsidRPr="00D84900">
        <w:rPr>
          <w:i/>
          <w:color w:val="4472C4" w:themeColor="accent5"/>
          <w:lang w:val="en-US"/>
        </w:rPr>
        <w:t>BIN</w:t>
      </w:r>
      <w:r w:rsidRPr="00D84900">
        <w:rPr>
          <w:color w:val="4472C4" w:themeColor="accent5"/>
          <w:lang w:val="en-US"/>
        </w:rPr>
        <w:t xml:space="preserve"> </w:t>
      </w:r>
      <w:r>
        <w:rPr>
          <w:lang w:val="en-US"/>
        </w:rPr>
        <w:t xml:space="preserve">button before using </w:t>
      </w:r>
      <w:r w:rsidRPr="004410DA">
        <w:rPr>
          <w:i/>
          <w:noProof/>
          <w:color w:val="4472C4" w:themeColor="accent5"/>
          <w:lang w:val="en-US"/>
        </w:rPr>
        <w:t>SHOW</w:t>
      </w:r>
      <w:r>
        <w:rPr>
          <w:lang w:val="en-US"/>
        </w:rPr>
        <w:t>.</w:t>
      </w:r>
    </w:p>
    <w:p w:rsidR="005268F6" w:rsidRDefault="005268F6" w:rsidP="00994E93">
      <w:pPr>
        <w:spacing w:after="240"/>
        <w:jc w:val="both"/>
        <w:rPr>
          <w:lang w:val="en-US"/>
        </w:rPr>
      </w:pPr>
      <w:r>
        <w:rPr>
          <w:lang w:val="en-US"/>
        </w:rPr>
        <w:t xml:space="preserve">The option </w:t>
      </w:r>
      <w:r w:rsidRPr="006776AE">
        <w:rPr>
          <w:i/>
          <w:color w:val="4472C4" w:themeColor="accent5"/>
          <w:lang w:val="en-US"/>
        </w:rPr>
        <w:t xml:space="preserve">View: </w:t>
      </w:r>
      <w:r>
        <w:rPr>
          <w:i/>
          <w:color w:val="4472C4" w:themeColor="accent5"/>
          <w:lang w:val="en-US"/>
        </w:rPr>
        <w:t>Time vs event number</w:t>
      </w:r>
      <w:r w:rsidR="0039705B">
        <w:rPr>
          <w:lang w:val="en-US"/>
        </w:rPr>
        <w:t xml:space="preserve"> displays the time in seconds of each event (Fig. 5). This can be useful to check if the counting rate </w:t>
      </w:r>
      <w:r w:rsidR="00F620B3">
        <w:rPr>
          <w:lang w:val="en-US"/>
        </w:rPr>
        <w:t>is constant along the whole run</w:t>
      </w:r>
      <w:r w:rsidR="0039705B">
        <w:rPr>
          <w:lang w:val="en-US"/>
        </w:rPr>
        <w:t xml:space="preserve"> or if there are variations, as well as to observe if there are any “bad” events having an unphysical time (either too large or too small). Specific details can be displayed either by using the mouse to enlarge the image shown in the main Lamp window or by plotting the workspace using </w:t>
      </w:r>
      <w:proofErr w:type="spellStart"/>
      <w:r w:rsidR="0039705B">
        <w:rPr>
          <w:lang w:val="en-US"/>
        </w:rPr>
        <w:t>Superplot</w:t>
      </w:r>
      <w:proofErr w:type="spellEnd"/>
      <w:r w:rsidR="0039705B">
        <w:rPr>
          <w:lang w:val="en-US"/>
        </w:rPr>
        <w:t>.</w:t>
      </w:r>
    </w:p>
    <w:p w:rsidR="0039705B" w:rsidRDefault="0039705B" w:rsidP="0039705B">
      <w:pPr>
        <w:jc w:val="center"/>
        <w:rPr>
          <w:lang w:val="en-US"/>
        </w:rPr>
      </w:pPr>
      <w:r>
        <w:rPr>
          <w:noProof/>
          <w:lang w:eastAsia="en-GB"/>
        </w:rPr>
        <w:drawing>
          <wp:inline distT="0" distB="0" distL="0" distR="0" wp14:anchorId="032FB99A" wp14:editId="4D219CAE">
            <wp:extent cx="4032504" cy="3639312"/>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032504" cy="3639312"/>
                    </a:xfrm>
                    <a:prstGeom prst="rect">
                      <a:avLst/>
                    </a:prstGeom>
                  </pic:spPr>
                </pic:pic>
              </a:graphicData>
            </a:graphic>
          </wp:inline>
        </w:drawing>
      </w:r>
    </w:p>
    <w:p w:rsidR="0039705B" w:rsidRDefault="0039705B" w:rsidP="0039705B">
      <w:pPr>
        <w:jc w:val="center"/>
        <w:rPr>
          <w:lang w:val="en-US"/>
        </w:rPr>
      </w:pPr>
      <w:r w:rsidRPr="00626890">
        <w:rPr>
          <w:lang w:val="en-US"/>
        </w:rPr>
        <w:t xml:space="preserve">Fig. </w:t>
      </w:r>
      <w:r>
        <w:rPr>
          <w:lang w:val="en-US"/>
        </w:rPr>
        <w:t>5</w:t>
      </w:r>
      <w:r w:rsidRPr="00626890">
        <w:rPr>
          <w:lang w:val="en-US"/>
        </w:rPr>
        <w:t xml:space="preserve">: </w:t>
      </w:r>
      <w:r>
        <w:rPr>
          <w:lang w:val="en-US"/>
        </w:rPr>
        <w:t>Main Lamp interface showing the time corresponding to each detector event (workspace W3).</w:t>
      </w:r>
    </w:p>
    <w:p w:rsidR="00F620B3" w:rsidRDefault="00F620B3" w:rsidP="00F620B3">
      <w:pPr>
        <w:jc w:val="both"/>
        <w:rPr>
          <w:lang w:val="en-US"/>
        </w:rPr>
      </w:pPr>
    </w:p>
    <w:p w:rsidR="00D429C3" w:rsidRDefault="00F620B3" w:rsidP="00F620B3">
      <w:pPr>
        <w:jc w:val="both"/>
        <w:rPr>
          <w:lang w:val="en-US"/>
        </w:rPr>
      </w:pPr>
      <w:r>
        <w:rPr>
          <w:lang w:val="en-US"/>
        </w:rPr>
        <w:t xml:space="preserve">The option </w:t>
      </w:r>
      <w:r w:rsidRPr="006776AE">
        <w:rPr>
          <w:i/>
          <w:color w:val="4472C4" w:themeColor="accent5"/>
          <w:lang w:val="en-US"/>
        </w:rPr>
        <w:t xml:space="preserve">View: </w:t>
      </w:r>
      <w:r>
        <w:rPr>
          <w:i/>
          <w:color w:val="4472C4" w:themeColor="accent5"/>
          <w:lang w:val="en-US"/>
        </w:rPr>
        <w:t xml:space="preserve">Time distribution of events </w:t>
      </w:r>
      <w:r>
        <w:rPr>
          <w:lang w:val="en-US"/>
        </w:rPr>
        <w:t xml:space="preserve">shows the complementary view, displaying the number of events registered as a function of time (Fig. 6). The selected time range is divided </w:t>
      </w:r>
      <w:r w:rsidRPr="004410DA">
        <w:rPr>
          <w:noProof/>
          <w:lang w:val="en-US"/>
        </w:rPr>
        <w:t>in</w:t>
      </w:r>
      <w:r w:rsidR="004410DA">
        <w:rPr>
          <w:noProof/>
          <w:lang w:val="en-US"/>
        </w:rPr>
        <w:t>to</w:t>
      </w:r>
      <w:r>
        <w:rPr>
          <w:lang w:val="en-US"/>
        </w:rPr>
        <w:t xml:space="preserve"> 100 bins</w:t>
      </w:r>
      <w:r w:rsidR="00D429C3">
        <w:rPr>
          <w:lang w:val="en-US"/>
        </w:rPr>
        <w:t xml:space="preserve"> of equal duration and the number of counts registered in each of the periods is calculated and shown. </w:t>
      </w:r>
    </w:p>
    <w:p w:rsidR="00D429C3" w:rsidRDefault="00D429C3" w:rsidP="00F620B3">
      <w:pPr>
        <w:jc w:val="both"/>
        <w:rPr>
          <w:lang w:val="en-US"/>
        </w:rPr>
      </w:pPr>
      <w:r>
        <w:rPr>
          <w:lang w:val="en-US"/>
        </w:rPr>
        <w:t xml:space="preserve">The next three options will only work if one of the trigger options (chopper or sample) has been selected. The first one, </w:t>
      </w:r>
      <w:r w:rsidRPr="006776AE">
        <w:rPr>
          <w:i/>
          <w:color w:val="4472C4" w:themeColor="accent5"/>
          <w:lang w:val="en-US"/>
        </w:rPr>
        <w:t xml:space="preserve">View: </w:t>
      </w:r>
      <w:r>
        <w:rPr>
          <w:i/>
          <w:color w:val="4472C4" w:themeColor="accent5"/>
          <w:lang w:val="en-US"/>
        </w:rPr>
        <w:t>Trigger period</w:t>
      </w:r>
      <w:r>
        <w:rPr>
          <w:lang w:val="en-US"/>
        </w:rPr>
        <w:t>, displays the lapse of time betwee</w:t>
      </w:r>
      <w:r w:rsidR="00414466">
        <w:rPr>
          <w:lang w:val="en-US"/>
        </w:rPr>
        <w:t xml:space="preserve">n consecutive triggers (Fig. 7), while </w:t>
      </w:r>
      <w:r w:rsidR="00414466" w:rsidRPr="006776AE">
        <w:rPr>
          <w:i/>
          <w:color w:val="4472C4" w:themeColor="accent5"/>
          <w:lang w:val="en-US"/>
        </w:rPr>
        <w:t xml:space="preserve">View: </w:t>
      </w:r>
      <w:r w:rsidR="00414466">
        <w:rPr>
          <w:i/>
          <w:color w:val="4472C4" w:themeColor="accent5"/>
          <w:lang w:val="en-US"/>
        </w:rPr>
        <w:t>Time distribution of trigger periods</w:t>
      </w:r>
      <w:r w:rsidR="00414466">
        <w:rPr>
          <w:color w:val="4472C4" w:themeColor="accent5"/>
          <w:lang w:val="en-US"/>
        </w:rPr>
        <w:t xml:space="preserve"> </w:t>
      </w:r>
      <w:r w:rsidR="00414466">
        <w:rPr>
          <w:lang w:val="en-US"/>
        </w:rPr>
        <w:t xml:space="preserve">shows the distribution of lapses between triggers. In this case, the maximum lapse is divided </w:t>
      </w:r>
      <w:r w:rsidR="00414466" w:rsidRPr="004410DA">
        <w:rPr>
          <w:noProof/>
          <w:lang w:val="en-US"/>
        </w:rPr>
        <w:t>in</w:t>
      </w:r>
      <w:r w:rsidR="004410DA">
        <w:rPr>
          <w:noProof/>
          <w:lang w:val="en-US"/>
        </w:rPr>
        <w:t>to</w:t>
      </w:r>
      <w:r w:rsidR="00414466">
        <w:rPr>
          <w:lang w:val="en-US"/>
        </w:rPr>
        <w:t xml:space="preserve"> 100 bins of equal duration and a histogram with the </w:t>
      </w:r>
      <w:r w:rsidR="00414466" w:rsidRPr="00D40A4F">
        <w:rPr>
          <w:noProof/>
          <w:lang w:val="en-US"/>
        </w:rPr>
        <w:t>number</w:t>
      </w:r>
      <w:r w:rsidR="00D40A4F">
        <w:rPr>
          <w:noProof/>
          <w:lang w:val="en-US"/>
        </w:rPr>
        <w:t xml:space="preserve"> of</w:t>
      </w:r>
      <w:r w:rsidR="00414466">
        <w:rPr>
          <w:lang w:val="en-US"/>
        </w:rPr>
        <w:t xml:space="preserve"> trigger periods falling into each bin calculated (Fig. 8).  Finally </w:t>
      </w:r>
      <w:r w:rsidR="00414466" w:rsidRPr="006776AE">
        <w:rPr>
          <w:i/>
          <w:color w:val="4472C4" w:themeColor="accent5"/>
          <w:lang w:val="en-US"/>
        </w:rPr>
        <w:t xml:space="preserve">View: </w:t>
      </w:r>
      <w:r w:rsidR="00414466">
        <w:rPr>
          <w:i/>
          <w:color w:val="4472C4" w:themeColor="accent5"/>
          <w:lang w:val="en-US"/>
        </w:rPr>
        <w:t>Trigger history</w:t>
      </w:r>
      <w:r w:rsidR="00414466">
        <w:rPr>
          <w:lang w:val="en-US"/>
        </w:rPr>
        <w:t xml:space="preserve"> </w:t>
      </w:r>
      <w:r w:rsidR="00E87303">
        <w:rPr>
          <w:lang w:val="en-US"/>
        </w:rPr>
        <w:t>will create a workspace where the x-axis contains</w:t>
      </w:r>
      <w:r w:rsidR="00414466">
        <w:rPr>
          <w:lang w:val="en-US"/>
        </w:rPr>
        <w:t xml:space="preserve"> the absolute times of each t</w:t>
      </w:r>
      <w:r w:rsidR="00E87303">
        <w:rPr>
          <w:lang w:val="en-US"/>
        </w:rPr>
        <w:t xml:space="preserve">rigger. Then, </w:t>
      </w:r>
      <w:proofErr w:type="spellStart"/>
      <w:r w:rsidR="00E87303">
        <w:rPr>
          <w:lang w:val="en-US"/>
        </w:rPr>
        <w:t>Superplot</w:t>
      </w:r>
      <w:proofErr w:type="spellEnd"/>
      <w:r w:rsidR="00E87303">
        <w:rPr>
          <w:lang w:val="en-US"/>
        </w:rPr>
        <w:t xml:space="preserve"> can be used to plot the trigger history, as shown in Fig. 9.</w:t>
      </w:r>
    </w:p>
    <w:p w:rsidR="00E87303" w:rsidRPr="00414466" w:rsidRDefault="00E87303" w:rsidP="00F620B3">
      <w:pPr>
        <w:jc w:val="both"/>
        <w:rPr>
          <w:lang w:val="en-US"/>
        </w:rPr>
      </w:pPr>
      <w:r>
        <w:rPr>
          <w:lang w:val="en-US"/>
        </w:rPr>
        <w:t>If needed, some triggers can be removed in order to keep only those which are relevant for the desired binning (see section on removing bad events and triggers).</w:t>
      </w:r>
    </w:p>
    <w:p w:rsidR="00F17F3F" w:rsidRDefault="00F17F3F" w:rsidP="0039705B">
      <w:pPr>
        <w:jc w:val="center"/>
        <w:rPr>
          <w:lang w:val="en-US"/>
        </w:rPr>
      </w:pPr>
      <w:r>
        <w:rPr>
          <w:noProof/>
          <w:lang w:eastAsia="en-GB"/>
        </w:rPr>
        <w:lastRenderedPageBreak/>
        <w:drawing>
          <wp:inline distT="0" distB="0" distL="0" distR="0" wp14:anchorId="2EC77E20" wp14:editId="208D7B07">
            <wp:extent cx="4032504" cy="3639312"/>
            <wp:effectExtent l="0" t="0" r="635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032504" cy="3639312"/>
                    </a:xfrm>
                    <a:prstGeom prst="rect">
                      <a:avLst/>
                    </a:prstGeom>
                  </pic:spPr>
                </pic:pic>
              </a:graphicData>
            </a:graphic>
          </wp:inline>
        </w:drawing>
      </w:r>
    </w:p>
    <w:p w:rsidR="00F17F3F" w:rsidRDefault="00F17F3F" w:rsidP="00F17F3F">
      <w:pPr>
        <w:jc w:val="center"/>
        <w:rPr>
          <w:lang w:val="en-US"/>
        </w:rPr>
      </w:pPr>
      <w:r w:rsidRPr="00626890">
        <w:rPr>
          <w:lang w:val="en-US"/>
        </w:rPr>
        <w:t xml:space="preserve">Fig. </w:t>
      </w:r>
      <w:r>
        <w:rPr>
          <w:lang w:val="en-US"/>
        </w:rPr>
        <w:t>6</w:t>
      </w:r>
      <w:r w:rsidRPr="00626890">
        <w:rPr>
          <w:lang w:val="en-US"/>
        </w:rPr>
        <w:t xml:space="preserve">: </w:t>
      </w:r>
      <w:r>
        <w:rPr>
          <w:lang w:val="en-US"/>
        </w:rPr>
        <w:t xml:space="preserve">Main Lamp interface showing the </w:t>
      </w:r>
      <w:r w:rsidR="00F620B3">
        <w:rPr>
          <w:lang w:val="en-US"/>
        </w:rPr>
        <w:t>number of events registered as a function of time</w:t>
      </w:r>
      <w:r>
        <w:rPr>
          <w:lang w:val="en-US"/>
        </w:rPr>
        <w:t xml:space="preserve"> (workspace </w:t>
      </w:r>
      <w:r w:rsidR="00F620B3">
        <w:rPr>
          <w:lang w:val="en-US"/>
        </w:rPr>
        <w:t>W4</w:t>
      </w:r>
      <w:r>
        <w:rPr>
          <w:lang w:val="en-US"/>
        </w:rPr>
        <w:t>).</w:t>
      </w:r>
    </w:p>
    <w:p w:rsidR="00994E93" w:rsidRDefault="00994E93" w:rsidP="00F17F3F">
      <w:pPr>
        <w:jc w:val="center"/>
        <w:rPr>
          <w:lang w:val="en-US"/>
        </w:rPr>
      </w:pPr>
    </w:p>
    <w:p w:rsidR="00D429C3" w:rsidRDefault="00D429C3" w:rsidP="00F17F3F">
      <w:pPr>
        <w:jc w:val="center"/>
        <w:rPr>
          <w:lang w:val="en-US"/>
        </w:rPr>
      </w:pPr>
    </w:p>
    <w:p w:rsidR="00D429C3" w:rsidRDefault="00D429C3" w:rsidP="00F17F3F">
      <w:pPr>
        <w:jc w:val="center"/>
        <w:rPr>
          <w:lang w:val="en-US"/>
        </w:rPr>
      </w:pPr>
      <w:r>
        <w:rPr>
          <w:noProof/>
          <w:lang w:eastAsia="en-GB"/>
        </w:rPr>
        <w:drawing>
          <wp:inline distT="0" distB="0" distL="0" distR="0" wp14:anchorId="5F9BA56B" wp14:editId="07D39421">
            <wp:extent cx="4032504" cy="3639312"/>
            <wp:effectExtent l="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032504" cy="3639312"/>
                    </a:xfrm>
                    <a:prstGeom prst="rect">
                      <a:avLst/>
                    </a:prstGeom>
                  </pic:spPr>
                </pic:pic>
              </a:graphicData>
            </a:graphic>
          </wp:inline>
        </w:drawing>
      </w:r>
    </w:p>
    <w:p w:rsidR="00D429C3" w:rsidRDefault="00D429C3" w:rsidP="00D429C3">
      <w:pPr>
        <w:jc w:val="center"/>
        <w:rPr>
          <w:lang w:val="en-US"/>
        </w:rPr>
      </w:pPr>
      <w:r w:rsidRPr="00626890">
        <w:rPr>
          <w:lang w:val="en-US"/>
        </w:rPr>
        <w:t xml:space="preserve">Fig. </w:t>
      </w:r>
      <w:r>
        <w:rPr>
          <w:lang w:val="en-US"/>
        </w:rPr>
        <w:t>7</w:t>
      </w:r>
      <w:r w:rsidRPr="00626890">
        <w:rPr>
          <w:lang w:val="en-US"/>
        </w:rPr>
        <w:t xml:space="preserve">: </w:t>
      </w:r>
      <w:r>
        <w:rPr>
          <w:lang w:val="en-US"/>
        </w:rPr>
        <w:t>Main Lamp interface showing the lapse of time between consecutive triggers (workspace W5).</w:t>
      </w:r>
    </w:p>
    <w:p w:rsidR="00414466" w:rsidRDefault="00414466" w:rsidP="00D429C3">
      <w:pPr>
        <w:jc w:val="center"/>
        <w:rPr>
          <w:lang w:val="en-US"/>
        </w:rPr>
      </w:pPr>
      <w:bookmarkStart w:id="0" w:name="_GoBack"/>
      <w:r>
        <w:rPr>
          <w:noProof/>
          <w:lang w:eastAsia="en-GB"/>
        </w:rPr>
        <w:lastRenderedPageBreak/>
        <w:drawing>
          <wp:inline distT="0" distB="0" distL="0" distR="0" wp14:anchorId="3F7F2436" wp14:editId="11C8A4EF">
            <wp:extent cx="4032504" cy="3639312"/>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032504" cy="3639312"/>
                    </a:xfrm>
                    <a:prstGeom prst="rect">
                      <a:avLst/>
                    </a:prstGeom>
                  </pic:spPr>
                </pic:pic>
              </a:graphicData>
            </a:graphic>
          </wp:inline>
        </w:drawing>
      </w:r>
      <w:bookmarkEnd w:id="0"/>
    </w:p>
    <w:p w:rsidR="00414466" w:rsidRDefault="00414466" w:rsidP="00414466">
      <w:pPr>
        <w:jc w:val="center"/>
        <w:rPr>
          <w:lang w:val="en-US"/>
        </w:rPr>
      </w:pPr>
      <w:r w:rsidRPr="00626890">
        <w:rPr>
          <w:lang w:val="en-US"/>
        </w:rPr>
        <w:t xml:space="preserve">Fig. </w:t>
      </w:r>
      <w:r>
        <w:rPr>
          <w:lang w:val="en-US"/>
        </w:rPr>
        <w:t>8</w:t>
      </w:r>
      <w:r w:rsidRPr="00626890">
        <w:rPr>
          <w:lang w:val="en-US"/>
        </w:rPr>
        <w:t xml:space="preserve">: </w:t>
      </w:r>
      <w:r>
        <w:rPr>
          <w:lang w:val="en-US"/>
        </w:rPr>
        <w:t>Main Lamp interface showing the distribution of trigger times (workspace W6).</w:t>
      </w:r>
    </w:p>
    <w:p w:rsidR="00414466" w:rsidRDefault="00414466" w:rsidP="00D429C3">
      <w:pPr>
        <w:jc w:val="center"/>
        <w:rPr>
          <w:lang w:val="en-US"/>
        </w:rPr>
      </w:pPr>
    </w:p>
    <w:p w:rsidR="0039705B" w:rsidRDefault="0039705B" w:rsidP="0039705B">
      <w:pPr>
        <w:jc w:val="center"/>
        <w:rPr>
          <w:lang w:val="en-US"/>
        </w:rPr>
      </w:pPr>
    </w:p>
    <w:p w:rsidR="00994E93" w:rsidRDefault="00994E93" w:rsidP="0039705B">
      <w:pPr>
        <w:jc w:val="center"/>
        <w:rPr>
          <w:lang w:val="en-US"/>
        </w:rPr>
      </w:pPr>
    </w:p>
    <w:p w:rsidR="00E87303" w:rsidRDefault="00E87303" w:rsidP="00A773EF">
      <w:pPr>
        <w:jc w:val="center"/>
        <w:rPr>
          <w:lang w:val="en-US"/>
        </w:rPr>
      </w:pPr>
      <w:r>
        <w:rPr>
          <w:noProof/>
          <w:lang w:eastAsia="en-GB"/>
        </w:rPr>
        <w:drawing>
          <wp:inline distT="0" distB="0" distL="0" distR="0" wp14:anchorId="21155E7F" wp14:editId="5FA28128">
            <wp:extent cx="5731510" cy="3265170"/>
            <wp:effectExtent l="0" t="0" r="254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31510" cy="3265170"/>
                    </a:xfrm>
                    <a:prstGeom prst="rect">
                      <a:avLst/>
                    </a:prstGeom>
                  </pic:spPr>
                </pic:pic>
              </a:graphicData>
            </a:graphic>
          </wp:inline>
        </w:drawing>
      </w:r>
      <w:r w:rsidRPr="00626890">
        <w:rPr>
          <w:lang w:val="en-US"/>
        </w:rPr>
        <w:t xml:space="preserve"> </w:t>
      </w:r>
    </w:p>
    <w:p w:rsidR="00E87303" w:rsidRDefault="00E87303" w:rsidP="00E87303">
      <w:pPr>
        <w:jc w:val="center"/>
        <w:rPr>
          <w:lang w:val="en-US"/>
        </w:rPr>
      </w:pPr>
      <w:r w:rsidRPr="00626890">
        <w:rPr>
          <w:lang w:val="en-US"/>
        </w:rPr>
        <w:t xml:space="preserve">Fig. </w:t>
      </w:r>
      <w:r>
        <w:rPr>
          <w:lang w:val="en-US"/>
        </w:rPr>
        <w:t>9</w:t>
      </w:r>
      <w:r w:rsidRPr="00626890">
        <w:rPr>
          <w:lang w:val="en-US"/>
        </w:rPr>
        <w:t xml:space="preserve">: </w:t>
      </w:r>
      <w:proofErr w:type="spellStart"/>
      <w:r>
        <w:rPr>
          <w:lang w:val="en-US"/>
        </w:rPr>
        <w:t>Superplot</w:t>
      </w:r>
      <w:proofErr w:type="spellEnd"/>
      <w:r>
        <w:rPr>
          <w:lang w:val="en-US"/>
        </w:rPr>
        <w:t xml:space="preserve"> window showing the absolute times of the recorded triggers (workspace W7).</w:t>
      </w:r>
    </w:p>
    <w:p w:rsidR="00DF756E" w:rsidRDefault="00DF756E" w:rsidP="00A773EF">
      <w:pPr>
        <w:jc w:val="center"/>
        <w:rPr>
          <w:lang w:val="en-US"/>
        </w:rPr>
      </w:pPr>
      <w:r w:rsidRPr="00626890">
        <w:rPr>
          <w:lang w:val="en-US"/>
        </w:rPr>
        <w:br w:type="page"/>
      </w:r>
    </w:p>
    <w:p w:rsidR="00E87303" w:rsidRPr="00626890" w:rsidRDefault="00994E93" w:rsidP="00E87303">
      <w:pPr>
        <w:jc w:val="both"/>
        <w:rPr>
          <w:lang w:val="en-US"/>
        </w:rPr>
      </w:pPr>
      <w:r>
        <w:rPr>
          <w:b/>
          <w:lang w:val="en-US"/>
        </w:rPr>
        <w:lastRenderedPageBreak/>
        <w:t xml:space="preserve">4. </w:t>
      </w:r>
      <w:r w:rsidR="00E87303">
        <w:rPr>
          <w:b/>
          <w:lang w:val="en-US"/>
        </w:rPr>
        <w:t>Doing a simple binning</w:t>
      </w:r>
    </w:p>
    <w:p w:rsidR="002C7796" w:rsidRDefault="002C7796" w:rsidP="00994E93">
      <w:pPr>
        <w:spacing w:after="240"/>
        <w:rPr>
          <w:lang w:val="en-US"/>
        </w:rPr>
      </w:pPr>
      <w:r>
        <w:rPr>
          <w:lang w:val="en-US"/>
        </w:rPr>
        <w:t xml:space="preserve">After reading the data, select the desired number of slices and the binning mode, and click on the BIN button (Fig. 10). </w:t>
      </w:r>
    </w:p>
    <w:p w:rsidR="002C7796" w:rsidRDefault="002C7796" w:rsidP="002C7796">
      <w:pPr>
        <w:jc w:val="center"/>
        <w:rPr>
          <w:b/>
          <w:lang w:val="en-US"/>
        </w:rPr>
      </w:pPr>
      <w:r>
        <w:rPr>
          <w:noProof/>
          <w:lang w:eastAsia="en-GB"/>
        </w:rPr>
        <mc:AlternateContent>
          <mc:Choice Requires="wps">
            <w:drawing>
              <wp:anchor distT="0" distB="0" distL="114300" distR="114300" simplePos="0" relativeHeight="251663360" behindDoc="0" locked="0" layoutInCell="1" allowOverlap="1" wp14:anchorId="53057154" wp14:editId="12D97B42">
                <wp:simplePos x="0" y="0"/>
                <wp:positionH relativeFrom="column">
                  <wp:posOffset>2587567</wp:posOffset>
                </wp:positionH>
                <wp:positionV relativeFrom="paragraph">
                  <wp:posOffset>1322705</wp:posOffset>
                </wp:positionV>
                <wp:extent cx="270164" cy="145011"/>
                <wp:effectExtent l="0" t="0" r="15875" b="26670"/>
                <wp:wrapNone/>
                <wp:docPr id="17" name="Oval 17"/>
                <wp:cNvGraphicFramePr/>
                <a:graphic xmlns:a="http://schemas.openxmlformats.org/drawingml/2006/main">
                  <a:graphicData uri="http://schemas.microsoft.com/office/word/2010/wordprocessingShape">
                    <wps:wsp>
                      <wps:cNvSpPr/>
                      <wps:spPr>
                        <a:xfrm>
                          <a:off x="0" y="0"/>
                          <a:ext cx="270164" cy="14501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1974B4A8" id="Oval 17" o:spid="_x0000_s1026" style="position:absolute;margin-left:203.75pt;margin-top:104.15pt;width:21.25pt;height:11.4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" filled="f" strokecolor="red" strokeweight="1.5pt">
                <v:stroke joinstyle="miter"/>
              </v:oval>
            </w:pict>
          </mc:Fallback>
        </mc:AlternateContent>
      </w:r>
      <w:r>
        <w:rPr>
          <w:noProof/>
          <w:lang w:eastAsia="en-GB"/>
        </w:rPr>
        <mc:AlternateContent>
          <mc:Choice Requires="wps">
            <w:drawing>
              <wp:anchor distT="0" distB="0" distL="114300" distR="114300" simplePos="0" relativeHeight="251661312" behindDoc="0" locked="0" layoutInCell="1" allowOverlap="1">
                <wp:simplePos x="0" y="0"/>
                <wp:positionH relativeFrom="column">
                  <wp:posOffset>1980796</wp:posOffset>
                </wp:positionH>
                <wp:positionV relativeFrom="paragraph">
                  <wp:posOffset>1170652</wp:posOffset>
                </wp:positionV>
                <wp:extent cx="270164" cy="145011"/>
                <wp:effectExtent l="0" t="0" r="15875" b="26670"/>
                <wp:wrapNone/>
                <wp:docPr id="16" name="Oval 16"/>
                <wp:cNvGraphicFramePr/>
                <a:graphic xmlns:a="http://schemas.openxmlformats.org/drawingml/2006/main">
                  <a:graphicData uri="http://schemas.microsoft.com/office/word/2010/wordprocessingShape">
                    <wps:wsp>
                      <wps:cNvSpPr/>
                      <wps:spPr>
                        <a:xfrm>
                          <a:off x="0" y="0"/>
                          <a:ext cx="270164" cy="14501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648319B7" id="Oval 16" o:spid="_x0000_s1026" style="position:absolute;margin-left:155.95pt;margin-top:92.2pt;width:21.25pt;height:11.4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" filled="f" strokecolor="red" strokeweight="1.5pt">
                <v:stroke joinstyle="miter"/>
              </v:oval>
            </w:pict>
          </mc:Fallback>
        </mc:AlternateContent>
      </w:r>
      <w:r w:rsidR="00032C9B" w:rsidRPr="00032C9B">
        <w:rPr>
          <w:noProof/>
          <w:lang w:eastAsia="en-GB"/>
        </w:rPr>
        <w:t xml:space="preserve"> </w:t>
      </w:r>
      <w:r w:rsidR="00032C9B">
        <w:rPr>
          <w:noProof/>
          <w:lang w:eastAsia="en-GB"/>
        </w:rPr>
        <w:drawing>
          <wp:inline distT="0" distB="0" distL="0" distR="0" wp14:anchorId="3A142030" wp14:editId="7F1F69EB">
            <wp:extent cx="2862072" cy="194767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862072" cy="1947672"/>
                    </a:xfrm>
                    <a:prstGeom prst="rect">
                      <a:avLst/>
                    </a:prstGeom>
                  </pic:spPr>
                </pic:pic>
              </a:graphicData>
            </a:graphic>
          </wp:inline>
        </w:drawing>
      </w:r>
    </w:p>
    <w:p w:rsidR="002C7796" w:rsidRDefault="002C7796" w:rsidP="002C7796">
      <w:pPr>
        <w:jc w:val="center"/>
        <w:rPr>
          <w:lang w:val="en-US"/>
        </w:rPr>
      </w:pPr>
      <w:r w:rsidRPr="00626890">
        <w:rPr>
          <w:lang w:val="en-US"/>
        </w:rPr>
        <w:t xml:space="preserve">Fig. </w:t>
      </w:r>
      <w:r>
        <w:rPr>
          <w:lang w:val="en-US"/>
        </w:rPr>
        <w:t>10</w:t>
      </w:r>
      <w:r w:rsidRPr="00626890">
        <w:rPr>
          <w:lang w:val="en-US"/>
        </w:rPr>
        <w:t xml:space="preserve">: </w:t>
      </w:r>
      <w:r>
        <w:rPr>
          <w:lang w:val="en-US"/>
        </w:rPr>
        <w:t>Binning a list mode file.</w:t>
      </w:r>
    </w:p>
    <w:p w:rsidR="00633292" w:rsidRDefault="00633292" w:rsidP="002C7796">
      <w:pPr>
        <w:jc w:val="both"/>
        <w:rPr>
          <w:lang w:val="en-US"/>
        </w:rPr>
      </w:pPr>
    </w:p>
    <w:p w:rsidR="00032C9B" w:rsidRDefault="00032C9B" w:rsidP="00994E93">
      <w:pPr>
        <w:spacing w:after="240"/>
        <w:rPr>
          <w:lang w:val="en-US"/>
        </w:rPr>
      </w:pPr>
      <w:r>
        <w:rPr>
          <w:lang w:val="en-US"/>
        </w:rPr>
        <w:t>The binning procedure produces a 3D array of dimensions [</w:t>
      </w:r>
      <w:proofErr w:type="spellStart"/>
      <w:r>
        <w:rPr>
          <w:lang w:val="en-US"/>
        </w:rPr>
        <w:t>NX</w:t>
      </w:r>
      <w:r>
        <w:rPr>
          <w:vertAlign w:val="subscript"/>
          <w:lang w:val="en-US"/>
        </w:rPr>
        <w:t>pixels</w:t>
      </w:r>
      <w:proofErr w:type="spellEnd"/>
      <w:r>
        <w:rPr>
          <w:lang w:val="en-US"/>
        </w:rPr>
        <w:t xml:space="preserve">, </w:t>
      </w:r>
      <w:proofErr w:type="spellStart"/>
      <w:r>
        <w:rPr>
          <w:lang w:val="en-US"/>
        </w:rPr>
        <w:t>NY</w:t>
      </w:r>
      <w:r>
        <w:rPr>
          <w:vertAlign w:val="subscript"/>
          <w:lang w:val="en-US"/>
        </w:rPr>
        <w:t>pixels</w:t>
      </w:r>
      <w:proofErr w:type="spellEnd"/>
      <w:r>
        <w:rPr>
          <w:lang w:val="en-US"/>
        </w:rPr>
        <w:t xml:space="preserve">, </w:t>
      </w:r>
      <w:proofErr w:type="spellStart"/>
      <w:r>
        <w:rPr>
          <w:lang w:val="en-US"/>
        </w:rPr>
        <w:t>N</w:t>
      </w:r>
      <w:r w:rsidRPr="00032C9B">
        <w:rPr>
          <w:vertAlign w:val="subscript"/>
          <w:lang w:val="en-US"/>
        </w:rPr>
        <w:t>slices</w:t>
      </w:r>
      <w:proofErr w:type="spellEnd"/>
      <w:r>
        <w:rPr>
          <w:lang w:val="en-US"/>
        </w:rPr>
        <w:t xml:space="preserve">], which can be plotted using the option </w:t>
      </w:r>
      <w:r w:rsidRPr="006776AE">
        <w:rPr>
          <w:i/>
          <w:color w:val="4472C4" w:themeColor="accent5"/>
          <w:lang w:val="en-US"/>
        </w:rPr>
        <w:t xml:space="preserve">View: </w:t>
      </w:r>
      <w:r>
        <w:rPr>
          <w:i/>
          <w:color w:val="4472C4" w:themeColor="accent5"/>
          <w:lang w:val="en-US"/>
        </w:rPr>
        <w:t>Slices (x, y, frame)</w:t>
      </w:r>
      <w:r>
        <w:rPr>
          <w:lang w:val="en-US"/>
        </w:rPr>
        <w:t xml:space="preserve"> (Fig. 11).</w:t>
      </w:r>
    </w:p>
    <w:p w:rsidR="00633292" w:rsidRDefault="00032C9B" w:rsidP="00633292">
      <w:pPr>
        <w:jc w:val="center"/>
        <w:rPr>
          <w:b/>
          <w:lang w:val="en-US"/>
        </w:rPr>
      </w:pPr>
      <w:r>
        <w:rPr>
          <w:noProof/>
          <w:lang w:eastAsia="en-GB"/>
        </w:rPr>
        <w:drawing>
          <wp:inline distT="0" distB="0" distL="0" distR="0" wp14:anchorId="6A7D7FEF" wp14:editId="79556082">
            <wp:extent cx="4233672" cy="4425696"/>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233672" cy="4425696"/>
                    </a:xfrm>
                    <a:prstGeom prst="rect">
                      <a:avLst/>
                    </a:prstGeom>
                  </pic:spPr>
                </pic:pic>
              </a:graphicData>
            </a:graphic>
          </wp:inline>
        </w:drawing>
      </w:r>
    </w:p>
    <w:p w:rsidR="00633292" w:rsidRDefault="00633292" w:rsidP="00633292">
      <w:pPr>
        <w:jc w:val="center"/>
        <w:rPr>
          <w:lang w:val="en-US"/>
        </w:rPr>
      </w:pPr>
      <w:r w:rsidRPr="00626890">
        <w:rPr>
          <w:lang w:val="en-US"/>
        </w:rPr>
        <w:t xml:space="preserve">Fig. </w:t>
      </w:r>
      <w:r>
        <w:rPr>
          <w:lang w:val="en-US"/>
        </w:rPr>
        <w:t>11</w:t>
      </w:r>
      <w:r w:rsidRPr="00626890">
        <w:rPr>
          <w:lang w:val="en-US"/>
        </w:rPr>
        <w:t xml:space="preserve">: </w:t>
      </w:r>
      <w:r>
        <w:rPr>
          <w:lang w:val="en-US"/>
        </w:rPr>
        <w:t xml:space="preserve">Lamp </w:t>
      </w:r>
      <w:r w:rsidRPr="00D40A4F">
        <w:rPr>
          <w:noProof/>
          <w:lang w:val="en-US"/>
        </w:rPr>
        <w:t>graphic</w:t>
      </w:r>
      <w:r w:rsidR="00D40A4F" w:rsidRPr="00D40A4F">
        <w:rPr>
          <w:noProof/>
          <w:lang w:val="en-US"/>
        </w:rPr>
        <w:t>al</w:t>
      </w:r>
      <w:r>
        <w:rPr>
          <w:lang w:val="en-US"/>
        </w:rPr>
        <w:t xml:space="preserve"> window showing the 2D images corresponding to each of the generated slices (workspace W1).</w:t>
      </w:r>
    </w:p>
    <w:p w:rsidR="00633292" w:rsidRDefault="00633292" w:rsidP="00633292">
      <w:pPr>
        <w:jc w:val="both"/>
        <w:rPr>
          <w:lang w:val="en-US"/>
        </w:rPr>
      </w:pPr>
      <w:r w:rsidRPr="00633292">
        <w:rPr>
          <w:lang w:val="en-US"/>
        </w:rPr>
        <w:lastRenderedPageBreak/>
        <w:t>The</w:t>
      </w:r>
      <w:r>
        <w:rPr>
          <w:lang w:val="en-US"/>
        </w:rPr>
        <w:t xml:space="preserve"> initial time of each slice is calculated automatically from the duration of the full cycle and the selected number of slices. The time per slice is also calculated accordingly and shown in the </w:t>
      </w:r>
      <w:r w:rsidRPr="00633292">
        <w:rPr>
          <w:i/>
          <w:color w:val="4472C4" w:themeColor="accent5"/>
          <w:lang w:val="en-US"/>
        </w:rPr>
        <w:t>Time/slice</w:t>
      </w:r>
      <w:r w:rsidRPr="00633292">
        <w:rPr>
          <w:color w:val="4472C4" w:themeColor="accent5"/>
          <w:lang w:val="en-US"/>
        </w:rPr>
        <w:t xml:space="preserve"> </w:t>
      </w:r>
      <w:r>
        <w:rPr>
          <w:lang w:val="en-US"/>
        </w:rPr>
        <w:t xml:space="preserve">window, but </w:t>
      </w:r>
      <w:r w:rsidRPr="004410DA">
        <w:rPr>
          <w:noProof/>
          <w:lang w:val="en-US"/>
        </w:rPr>
        <w:t>naturally</w:t>
      </w:r>
      <w:r w:rsidR="004410DA">
        <w:rPr>
          <w:noProof/>
          <w:lang w:val="en-US"/>
        </w:rPr>
        <w:t>,</w:t>
      </w:r>
      <w:r>
        <w:rPr>
          <w:lang w:val="en-US"/>
        </w:rPr>
        <w:t xml:space="preserve"> it applies only to the linear binning case. </w:t>
      </w:r>
    </w:p>
    <w:p w:rsidR="00C149AF" w:rsidRDefault="00633292" w:rsidP="00633292">
      <w:pPr>
        <w:jc w:val="both"/>
        <w:rPr>
          <w:lang w:val="en-US"/>
        </w:rPr>
      </w:pPr>
      <w:r w:rsidRPr="00D84900">
        <w:rPr>
          <w:b/>
          <w:lang w:val="en-US"/>
        </w:rPr>
        <w:t>Useful</w:t>
      </w:r>
      <w:r>
        <w:rPr>
          <w:lang w:val="en-US"/>
        </w:rPr>
        <w:t>: The slice time can be changed manually</w:t>
      </w:r>
      <w:r w:rsidR="00F125E1">
        <w:rPr>
          <w:lang w:val="en-US"/>
        </w:rPr>
        <w:t xml:space="preserve">, allowing in this way to have either </w:t>
      </w:r>
      <w:r>
        <w:rPr>
          <w:lang w:val="en-US"/>
        </w:rPr>
        <w:t>overlapping</w:t>
      </w:r>
      <w:r w:rsidR="00F125E1">
        <w:rPr>
          <w:lang w:val="en-US"/>
        </w:rPr>
        <w:t xml:space="preserve"> or non-overlapping bins. For example, for a cycle of 10 milliseconds and 10 slices, the default time per slice would be 1 </w:t>
      </w:r>
      <w:proofErr w:type="spellStart"/>
      <w:r w:rsidR="00F125E1">
        <w:rPr>
          <w:lang w:val="en-US"/>
        </w:rPr>
        <w:t>ms</w:t>
      </w:r>
      <w:proofErr w:type="spellEnd"/>
      <w:r w:rsidR="00F125E1">
        <w:rPr>
          <w:lang w:val="en-US"/>
        </w:rPr>
        <w:t xml:space="preserve"> and the binning will be done using the following bins: [0-1], [1-2], …, [9-10] </w:t>
      </w:r>
      <w:proofErr w:type="spellStart"/>
      <w:r w:rsidR="00F125E1">
        <w:rPr>
          <w:lang w:val="en-US"/>
        </w:rPr>
        <w:t>ms.</w:t>
      </w:r>
      <w:proofErr w:type="spellEnd"/>
      <w:r w:rsidR="00F125E1">
        <w:rPr>
          <w:lang w:val="en-US"/>
        </w:rPr>
        <w:t xml:space="preserve"> However setting manually the time per slice to 2 </w:t>
      </w:r>
      <w:proofErr w:type="spellStart"/>
      <w:r w:rsidR="00F125E1">
        <w:rPr>
          <w:lang w:val="en-US"/>
        </w:rPr>
        <w:t>ms</w:t>
      </w:r>
      <w:proofErr w:type="spellEnd"/>
      <w:r w:rsidR="00F125E1">
        <w:rPr>
          <w:lang w:val="en-US"/>
        </w:rPr>
        <w:t xml:space="preserve">, the 10 slices generated will correspond to the following times: [0-2], [1-3], [2-4], …, [8-10], [9-10] </w:t>
      </w:r>
      <w:proofErr w:type="spellStart"/>
      <w:r w:rsidR="00F125E1">
        <w:rPr>
          <w:lang w:val="en-US"/>
        </w:rPr>
        <w:t>ms.</w:t>
      </w:r>
      <w:proofErr w:type="spellEnd"/>
      <w:r w:rsidR="00F125E1">
        <w:rPr>
          <w:lang w:val="en-US"/>
        </w:rPr>
        <w:t xml:space="preserve"> This can be useful in some cases to improve the statistical quality of the generated slices. Although likely less useful, it is also possible to use a smaller time per slice, in which case not all the data will be used to produce the binned slices. For example, using 0.5 </w:t>
      </w:r>
      <w:proofErr w:type="spellStart"/>
      <w:r w:rsidR="00F125E1">
        <w:rPr>
          <w:lang w:val="en-US"/>
        </w:rPr>
        <w:t>ms</w:t>
      </w:r>
      <w:proofErr w:type="spellEnd"/>
      <w:r w:rsidR="00F125E1">
        <w:rPr>
          <w:lang w:val="en-US"/>
        </w:rPr>
        <w:t xml:space="preserve"> in the previous example, the 10 bins will contain data measured at times [0-0.5], [1-1.5], [2-2.5]</w:t>
      </w:r>
      <w:proofErr w:type="gramStart"/>
      <w:r w:rsidR="00F125E1">
        <w:rPr>
          <w:lang w:val="en-US"/>
        </w:rPr>
        <w:t>, …,</w:t>
      </w:r>
      <w:proofErr w:type="gramEnd"/>
      <w:r w:rsidR="00F125E1">
        <w:rPr>
          <w:lang w:val="en-US"/>
        </w:rPr>
        <w:t xml:space="preserve"> [9-9.5] </w:t>
      </w:r>
      <w:proofErr w:type="spellStart"/>
      <w:r w:rsidR="00F125E1">
        <w:rPr>
          <w:lang w:val="en-US"/>
        </w:rPr>
        <w:t>ms.</w:t>
      </w:r>
      <w:proofErr w:type="spellEnd"/>
    </w:p>
    <w:p w:rsidR="00C149AF" w:rsidRDefault="00C149AF" w:rsidP="00633292">
      <w:pPr>
        <w:jc w:val="both"/>
        <w:rPr>
          <w:lang w:val="en-US"/>
        </w:rPr>
      </w:pPr>
      <w:r>
        <w:rPr>
          <w:lang w:val="en-US"/>
        </w:rPr>
        <w:t xml:space="preserve">The </w:t>
      </w:r>
      <w:r w:rsidRPr="00633292">
        <w:rPr>
          <w:i/>
          <w:color w:val="4472C4" w:themeColor="accent5"/>
          <w:lang w:val="en-US"/>
        </w:rPr>
        <w:t>Time/</w:t>
      </w:r>
      <w:r>
        <w:rPr>
          <w:i/>
          <w:color w:val="4472C4" w:themeColor="accent5"/>
          <w:lang w:val="en-US"/>
        </w:rPr>
        <w:t xml:space="preserve">cycle </w:t>
      </w:r>
      <w:r>
        <w:rPr>
          <w:lang w:val="en-US"/>
        </w:rPr>
        <w:t xml:space="preserve">value can also be changed manually. In most </w:t>
      </w:r>
      <w:r w:rsidRPr="004410DA">
        <w:rPr>
          <w:noProof/>
          <w:lang w:val="en-US"/>
        </w:rPr>
        <w:t>cases</w:t>
      </w:r>
      <w:r w:rsidR="004410DA">
        <w:rPr>
          <w:noProof/>
          <w:lang w:val="en-US"/>
        </w:rPr>
        <w:t>,</w:t>
      </w:r>
      <w:r>
        <w:rPr>
          <w:lang w:val="en-US"/>
        </w:rPr>
        <w:t xml:space="preserve"> this is not particularly useful, but it can be a good way of forcing similar time </w:t>
      </w:r>
      <w:r w:rsidRPr="004410DA">
        <w:rPr>
          <w:noProof/>
          <w:lang w:val="en-US"/>
        </w:rPr>
        <w:t>binnings</w:t>
      </w:r>
      <w:r>
        <w:rPr>
          <w:lang w:val="en-US"/>
        </w:rPr>
        <w:t xml:space="preserve"> when reducing several list mode files having different durations.</w:t>
      </w:r>
    </w:p>
    <w:p w:rsidR="001D26FF" w:rsidRDefault="00C149AF" w:rsidP="00633292">
      <w:pPr>
        <w:jc w:val="both"/>
        <w:rPr>
          <w:lang w:val="en-US"/>
        </w:rPr>
      </w:pPr>
      <w:r>
        <w:rPr>
          <w:lang w:val="en-US"/>
        </w:rPr>
        <w:t xml:space="preserve">On the other hand, the </w:t>
      </w:r>
      <w:r w:rsidRPr="00633292">
        <w:rPr>
          <w:i/>
          <w:color w:val="4472C4" w:themeColor="accent5"/>
          <w:lang w:val="en-US"/>
        </w:rPr>
        <w:t>Time/slice</w:t>
      </w:r>
      <w:r>
        <w:rPr>
          <w:i/>
          <w:color w:val="4472C4" w:themeColor="accent5"/>
          <w:lang w:val="en-US"/>
        </w:rPr>
        <w:t xml:space="preserve"> </w:t>
      </w:r>
      <w:r>
        <w:rPr>
          <w:lang w:val="en-US"/>
        </w:rPr>
        <w:t>value</w:t>
      </w:r>
      <w:r w:rsidRPr="00633292">
        <w:rPr>
          <w:color w:val="4472C4" w:themeColor="accent5"/>
          <w:lang w:val="en-US"/>
        </w:rPr>
        <w:t xml:space="preserve"> </w:t>
      </w:r>
      <w:r>
        <w:rPr>
          <w:lang w:val="en-US"/>
        </w:rPr>
        <w:t xml:space="preserve">is only relevant when the </w:t>
      </w:r>
      <w:r w:rsidRPr="00C149AF">
        <w:rPr>
          <w:i/>
          <w:color w:val="4472C4" w:themeColor="accent5"/>
          <w:lang w:val="en-US"/>
        </w:rPr>
        <w:t>linear bin</w:t>
      </w:r>
      <w:r w:rsidRPr="00C149AF">
        <w:rPr>
          <w:color w:val="4472C4" w:themeColor="accent5"/>
          <w:lang w:val="en-US"/>
        </w:rPr>
        <w:t xml:space="preserve"> </w:t>
      </w:r>
      <w:r>
        <w:rPr>
          <w:lang w:val="en-US"/>
        </w:rPr>
        <w:t xml:space="preserve">option is selected. In the other three cases, the time limits of each bin are calculated automatically and they are different for different bins, so the value shown in the interface is irrelevant. The </w:t>
      </w:r>
      <w:r w:rsidRPr="00D40A4F">
        <w:rPr>
          <w:i/>
          <w:noProof/>
          <w:color w:val="4472C4" w:themeColor="accent5"/>
          <w:lang w:val="en-US"/>
        </w:rPr>
        <w:t>log bin</w:t>
      </w:r>
      <w:r w:rsidRPr="00C149AF">
        <w:rPr>
          <w:color w:val="4472C4" w:themeColor="accent5"/>
          <w:lang w:val="en-US"/>
        </w:rPr>
        <w:t xml:space="preserve"> </w:t>
      </w:r>
      <w:r>
        <w:rPr>
          <w:lang w:val="en-US"/>
        </w:rPr>
        <w:t xml:space="preserve">option create time bins of different </w:t>
      </w:r>
      <w:r w:rsidR="001D26FF">
        <w:rPr>
          <w:lang w:val="en-US"/>
        </w:rPr>
        <w:t xml:space="preserve">lengths using logarithmic binning, i.e. </w:t>
      </w:r>
      <m:oMath>
        <m:func>
          <m:funcPr>
            <m:ctrlPr>
              <w:rPr>
                <w:rFonts w:ascii="Cambria Math" w:hAnsi="Cambria Math"/>
                <w:i/>
                <w:lang w:val="en-US"/>
              </w:rPr>
            </m:ctrlPr>
          </m:funcPr>
          <m:fName>
            <m:r>
              <m:rPr>
                <m:sty m:val="p"/>
              </m:rPr>
              <w:rPr>
                <w:rFonts w:ascii="Cambria Math" w:hAnsi="Cambria Math"/>
                <w:lang w:val="en-US"/>
              </w:rPr>
              <m:t>log</m:t>
            </m:r>
          </m:fName>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i+1</m:t>
                </m:r>
              </m:sub>
            </m:sSub>
            <m:r>
              <w:rPr>
                <w:rFonts w:ascii="Cambria Math" w:hAnsi="Cambria Math"/>
                <w:lang w:val="en-US"/>
              </w:rPr>
              <m:t>-</m:t>
            </m:r>
            <m:func>
              <m:funcPr>
                <m:ctrlPr>
                  <w:rPr>
                    <w:rFonts w:ascii="Cambria Math" w:hAnsi="Cambria Math"/>
                    <w:i/>
                    <w:lang w:val="en-US"/>
                  </w:rPr>
                </m:ctrlPr>
              </m:funcPr>
              <m:fName>
                <m:r>
                  <m:rPr>
                    <m:sty m:val="p"/>
                  </m:rPr>
                  <w:rPr>
                    <w:rFonts w:ascii="Cambria Math" w:hAnsi="Cambria Math"/>
                    <w:lang w:val="en-US"/>
                  </w:rPr>
                  <m:t>log</m:t>
                </m:r>
              </m:fName>
              <m:e>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i</m:t>
                    </m:r>
                  </m:sub>
                </m:sSub>
                <m:r>
                  <w:rPr>
                    <w:rFonts w:ascii="Cambria Math" w:hAnsi="Cambria Math"/>
                    <w:lang w:val="en-US"/>
                  </w:rPr>
                  <m:t>=</m:t>
                </m:r>
                <m:r>
                  <m:rPr>
                    <m:nor/>
                  </m:rPr>
                  <w:rPr>
                    <w:rFonts w:ascii="Cambria Math" w:hAnsi="Cambria Math"/>
                    <w:lang w:val="en-US"/>
                  </w:rPr>
                  <m:t>constant</m:t>
                </m:r>
              </m:e>
            </m:func>
          </m:e>
        </m:func>
      </m:oMath>
      <w:r w:rsidR="001D26FF">
        <w:rPr>
          <w:rFonts w:eastAsiaTheme="minorEastAsia"/>
          <w:lang w:val="en-US"/>
        </w:rPr>
        <w:t xml:space="preserve">. The </w:t>
      </w:r>
      <w:r w:rsidR="001D26FF" w:rsidRPr="001D26FF">
        <w:rPr>
          <w:rFonts w:eastAsiaTheme="minorEastAsia"/>
          <w:i/>
          <w:color w:val="4472C4" w:themeColor="accent5"/>
          <w:lang w:val="en-US"/>
        </w:rPr>
        <w:t>inverse</w:t>
      </w:r>
      <w:r w:rsidR="001D26FF" w:rsidRPr="001D26FF">
        <w:rPr>
          <w:rFonts w:eastAsiaTheme="minorEastAsia"/>
          <w:color w:val="4472C4" w:themeColor="accent5"/>
          <w:lang w:val="en-US"/>
        </w:rPr>
        <w:t xml:space="preserve"> </w:t>
      </w:r>
      <w:r w:rsidR="001D26FF">
        <w:rPr>
          <w:i/>
          <w:color w:val="4472C4" w:themeColor="accent5"/>
          <w:lang w:val="en-US"/>
        </w:rPr>
        <w:t>log</w:t>
      </w:r>
      <w:r w:rsidR="001D26FF" w:rsidRPr="00C149AF">
        <w:rPr>
          <w:i/>
          <w:color w:val="4472C4" w:themeColor="accent5"/>
          <w:lang w:val="en-US"/>
        </w:rPr>
        <w:t xml:space="preserve"> bin</w:t>
      </w:r>
      <w:r w:rsidR="001D26FF" w:rsidRPr="00C149AF">
        <w:rPr>
          <w:color w:val="4472C4" w:themeColor="accent5"/>
          <w:lang w:val="en-US"/>
        </w:rPr>
        <w:t xml:space="preserve"> </w:t>
      </w:r>
      <w:r w:rsidR="001D26FF">
        <w:rPr>
          <w:lang w:val="en-US"/>
        </w:rPr>
        <w:t>option</w:t>
      </w:r>
      <w:r w:rsidR="0036351F">
        <w:rPr>
          <w:lang w:val="en-US"/>
        </w:rPr>
        <w:t xml:space="preserve"> calculates log bins and then reverses them</w:t>
      </w:r>
      <w:r w:rsidR="001D26FF">
        <w:rPr>
          <w:lang w:val="en-US"/>
        </w:rPr>
        <w:t xml:space="preserve">, </w:t>
      </w:r>
      <w:r w:rsidR="0036351F">
        <w:rPr>
          <w:lang w:val="en-US"/>
        </w:rPr>
        <w:t>so the</w:t>
      </w:r>
      <w:r w:rsidR="001D26FF">
        <w:rPr>
          <w:lang w:val="en-US"/>
        </w:rPr>
        <w:t xml:space="preserve"> duration of the bins reduces with time.</w:t>
      </w:r>
      <w:r w:rsidR="00C32D74">
        <w:rPr>
          <w:lang w:val="en-US"/>
        </w:rPr>
        <w:t xml:space="preserve"> The difference between both types of bin</w:t>
      </w:r>
      <w:r w:rsidR="0036351F">
        <w:rPr>
          <w:lang w:val="en-US"/>
        </w:rPr>
        <w:t>ning</w:t>
      </w:r>
      <w:r w:rsidR="00C32D74">
        <w:rPr>
          <w:lang w:val="en-US"/>
        </w:rPr>
        <w:t xml:space="preserve"> can be shown schematically as follows:</w:t>
      </w:r>
    </w:p>
    <w:p w:rsidR="00C32D74" w:rsidRDefault="00C32D74" w:rsidP="00633292">
      <w:pPr>
        <w:jc w:val="both"/>
        <w:rPr>
          <w:lang w:val="en-US"/>
        </w:rPr>
      </w:pPr>
      <w:r>
        <w:rPr>
          <w:lang w:val="en-US"/>
        </w:rPr>
        <w:t xml:space="preserve">Log </w:t>
      </w:r>
      <w:r w:rsidRPr="00D40A4F">
        <w:rPr>
          <w:noProof/>
          <w:lang w:val="en-US"/>
        </w:rPr>
        <w:t>bin</w:t>
      </w:r>
      <w:proofErr w:type="gramStart"/>
      <w:r>
        <w:rPr>
          <w:lang w:val="en-US"/>
        </w:rPr>
        <w:t xml:space="preserve">:              </w:t>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t>…</w:t>
      </w:r>
      <w:proofErr w:type="gramEnd"/>
    </w:p>
    <w:p w:rsidR="00C32D74" w:rsidRDefault="00C32D74" w:rsidP="00633292">
      <w:pPr>
        <w:jc w:val="both"/>
        <w:rPr>
          <w:lang w:val="en-US"/>
        </w:rPr>
      </w:pPr>
      <w:r>
        <w:rPr>
          <w:lang w:val="en-US"/>
        </w:rPr>
        <w:t>Inverse log bin</w:t>
      </w:r>
      <w:proofErr w:type="gramStart"/>
      <w:r>
        <w:rPr>
          <w:lang w:val="en-US"/>
        </w:rPr>
        <w:t>:  …</w:t>
      </w:r>
      <w:proofErr w:type="gramEnd"/>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E"/>
      </w:r>
      <w:r>
        <w:rPr>
          <w:lang w:val="en-US"/>
        </w:rPr>
        <w:sym w:font="Symbol" w:char="F0BD"/>
      </w:r>
      <w:r>
        <w:rPr>
          <w:lang w:val="en-US"/>
        </w:rPr>
        <w:sym w:font="Symbol" w:char="F0BE"/>
      </w:r>
      <w:r>
        <w:rPr>
          <w:lang w:val="en-US"/>
        </w:rPr>
        <w:sym w:font="Symbol" w:char="F0BE"/>
      </w:r>
      <w:r>
        <w:rPr>
          <w:lang w:val="en-US"/>
        </w:rPr>
        <w:sym w:font="Symbol" w:char="F0BD"/>
      </w:r>
      <w:r>
        <w:rPr>
          <w:lang w:val="en-US"/>
        </w:rPr>
        <w:sym w:font="Symbol" w:char="F0BE"/>
      </w:r>
      <w:r w:rsidR="001D26FF">
        <w:rPr>
          <w:lang w:val="en-US"/>
        </w:rPr>
        <w:t xml:space="preserve"> </w:t>
      </w:r>
    </w:p>
    <w:p w:rsidR="0036351F" w:rsidRDefault="00C32D74" w:rsidP="00633292">
      <w:pPr>
        <w:jc w:val="both"/>
        <w:rPr>
          <w:lang w:val="en-US"/>
        </w:rPr>
      </w:pPr>
      <w:r>
        <w:rPr>
          <w:lang w:val="en-US"/>
        </w:rPr>
        <w:t>Finally, the last option (</w:t>
      </w:r>
      <w:r w:rsidRPr="00C32D74">
        <w:rPr>
          <w:i/>
          <w:color w:val="4472C4" w:themeColor="accent5"/>
          <w:lang w:val="en-US"/>
        </w:rPr>
        <w:t>Equal # events per bin</w:t>
      </w:r>
      <w:r>
        <w:rPr>
          <w:lang w:val="en-US"/>
        </w:rPr>
        <w:t>) generates also variable time bins whose duration is such that the total number of events in each slice is the same. This could be useful to generate slices having similar statistics.</w:t>
      </w:r>
    </w:p>
    <w:p w:rsidR="0036351F" w:rsidRDefault="0036351F" w:rsidP="0036351F">
      <w:pPr>
        <w:jc w:val="both"/>
        <w:rPr>
          <w:b/>
          <w:lang w:val="en-US"/>
        </w:rPr>
      </w:pPr>
    </w:p>
    <w:p w:rsidR="0036351F" w:rsidRDefault="00994E93" w:rsidP="0036351F">
      <w:pPr>
        <w:jc w:val="both"/>
        <w:rPr>
          <w:b/>
          <w:lang w:val="en-US"/>
        </w:rPr>
      </w:pPr>
      <w:r>
        <w:rPr>
          <w:b/>
          <w:lang w:val="en-US"/>
        </w:rPr>
        <w:t xml:space="preserve">5. </w:t>
      </w:r>
      <w:r w:rsidR="0036351F">
        <w:rPr>
          <w:b/>
          <w:lang w:val="en-US"/>
        </w:rPr>
        <w:t>Binning using a trigger</w:t>
      </w:r>
    </w:p>
    <w:p w:rsidR="0036351F" w:rsidRDefault="0036351F" w:rsidP="0036351F">
      <w:pPr>
        <w:jc w:val="both"/>
        <w:rPr>
          <w:lang w:val="en-US"/>
        </w:rPr>
      </w:pPr>
      <w:r>
        <w:rPr>
          <w:lang w:val="en-US"/>
        </w:rPr>
        <w:t xml:space="preserve">The procedure is analogous to the simple binning explained above, and is applied whenever a trigger (either chopper or sample) is selected in the </w:t>
      </w:r>
      <w:r w:rsidR="0019410C" w:rsidRPr="0019410C">
        <w:rPr>
          <w:i/>
          <w:color w:val="4472C4" w:themeColor="accent5"/>
          <w:lang w:val="en-US"/>
        </w:rPr>
        <w:t>Use Trigger?</w:t>
      </w:r>
      <w:r w:rsidR="0019410C" w:rsidRPr="0019410C">
        <w:rPr>
          <w:color w:val="4472C4" w:themeColor="accent5"/>
          <w:lang w:val="en-US"/>
        </w:rPr>
        <w:t xml:space="preserve"> </w:t>
      </w:r>
      <w:proofErr w:type="gramStart"/>
      <w:r w:rsidR="0019410C">
        <w:rPr>
          <w:lang w:val="en-US"/>
        </w:rPr>
        <w:t>box</w:t>
      </w:r>
      <w:proofErr w:type="gramEnd"/>
      <w:r w:rsidR="0019410C">
        <w:rPr>
          <w:lang w:val="en-US"/>
        </w:rPr>
        <w:t xml:space="preserve">. At present, the options in this box are exclusive, so only one trigger can be used at a given time. </w:t>
      </w:r>
    </w:p>
    <w:p w:rsidR="0019410C" w:rsidRDefault="0019410C" w:rsidP="0036351F">
      <w:pPr>
        <w:jc w:val="both"/>
        <w:rPr>
          <w:lang w:val="en-US"/>
        </w:rPr>
      </w:pPr>
      <w:r>
        <w:rPr>
          <w:lang w:val="en-US"/>
        </w:rPr>
        <w:t xml:space="preserve">In this case, the cycle time is not given by the run duration, but by the trigger period. At present, the code assumes that the trigger events are periodic and calculates the average period, which is then shown in the </w:t>
      </w:r>
      <w:r w:rsidRPr="00633292">
        <w:rPr>
          <w:i/>
          <w:color w:val="4472C4" w:themeColor="accent5"/>
          <w:lang w:val="en-US"/>
        </w:rPr>
        <w:t>Time/</w:t>
      </w:r>
      <w:r>
        <w:rPr>
          <w:i/>
          <w:color w:val="4472C4" w:themeColor="accent5"/>
          <w:lang w:val="en-US"/>
        </w:rPr>
        <w:t xml:space="preserve">cycle </w:t>
      </w:r>
      <w:r>
        <w:rPr>
          <w:lang w:val="en-US"/>
        </w:rPr>
        <w:t>box. Evidently, this is incorrect if the time structure of the trigger is not periodic, as shown for example in Figs. 7-9. In this case, it is recommended to remove any useless trigger (see section Removing bad events or triggers).</w:t>
      </w:r>
    </w:p>
    <w:p w:rsidR="007C1DDE" w:rsidRDefault="007C1DDE" w:rsidP="0036351F">
      <w:pPr>
        <w:jc w:val="both"/>
        <w:rPr>
          <w:lang w:val="en-US"/>
        </w:rPr>
      </w:pPr>
      <w:r>
        <w:rPr>
          <w:lang w:val="en-US"/>
        </w:rPr>
        <w:t xml:space="preserve">When clicking the bin option while the sample or chopper option is selected, two new internal arrays are generated: </w:t>
      </w:r>
      <w:proofErr w:type="spellStart"/>
      <w:r>
        <w:rPr>
          <w:lang w:val="en-US"/>
        </w:rPr>
        <w:t>Dtimer_trigger</w:t>
      </w:r>
      <w:proofErr w:type="spellEnd"/>
      <w:r>
        <w:rPr>
          <w:lang w:val="en-US"/>
        </w:rPr>
        <w:t xml:space="preserve"> and </w:t>
      </w:r>
      <w:proofErr w:type="spellStart"/>
      <w:r>
        <w:rPr>
          <w:lang w:val="en-US"/>
        </w:rPr>
        <w:t>Mtimer_trigger</w:t>
      </w:r>
      <w:proofErr w:type="spellEnd"/>
      <w:r>
        <w:rPr>
          <w:lang w:val="en-US"/>
        </w:rPr>
        <w:t xml:space="preserve"> (see appendix 1), containing the relative time of each event with respect </w:t>
      </w:r>
      <w:r w:rsidR="000D638B">
        <w:rPr>
          <w:lang w:val="en-US"/>
        </w:rPr>
        <w:t>to the previous trigger.</w:t>
      </w:r>
      <w:r w:rsidR="00FD3163">
        <w:rPr>
          <w:lang w:val="en-US"/>
        </w:rPr>
        <w:t xml:space="preserve"> The binning is done using this relative times!</w:t>
      </w:r>
    </w:p>
    <w:p w:rsidR="00FD3163" w:rsidRDefault="00FD3163" w:rsidP="0036351F">
      <w:pPr>
        <w:jc w:val="both"/>
        <w:rPr>
          <w:lang w:val="en-US"/>
        </w:rPr>
      </w:pPr>
      <w:r w:rsidRPr="00D84900">
        <w:rPr>
          <w:b/>
          <w:color w:val="FF0000"/>
          <w:lang w:val="en-US"/>
        </w:rPr>
        <w:t>Care:</w:t>
      </w:r>
      <w:r>
        <w:rPr>
          <w:lang w:val="en-US"/>
        </w:rPr>
        <w:t xml:space="preserve"> All the events (either detector or monitor events) taking place before the first trigger event cannot be handled and are automatically discarded. This is done for the array </w:t>
      </w:r>
      <w:proofErr w:type="spellStart"/>
      <w:r>
        <w:rPr>
          <w:lang w:val="en-US"/>
        </w:rPr>
        <w:t>Dtimer_trigger</w:t>
      </w:r>
      <w:proofErr w:type="spellEnd"/>
      <w:r>
        <w:rPr>
          <w:lang w:val="en-US"/>
        </w:rPr>
        <w:t xml:space="preserve">, but also </w:t>
      </w:r>
      <w:r>
        <w:rPr>
          <w:lang w:val="en-US"/>
        </w:rPr>
        <w:lastRenderedPageBreak/>
        <w:t xml:space="preserve">for the </w:t>
      </w:r>
      <w:r w:rsidRPr="004410DA">
        <w:rPr>
          <w:noProof/>
          <w:lang w:val="en-US"/>
        </w:rPr>
        <w:t>Dtimer</w:t>
      </w:r>
      <w:r>
        <w:rPr>
          <w:lang w:val="en-US"/>
        </w:rPr>
        <w:t xml:space="preserve"> array (and for </w:t>
      </w:r>
      <w:proofErr w:type="spellStart"/>
      <w:r>
        <w:rPr>
          <w:lang w:val="en-US"/>
        </w:rPr>
        <w:t>Mtimer_trigger</w:t>
      </w:r>
      <w:proofErr w:type="spellEnd"/>
      <w:r>
        <w:rPr>
          <w:lang w:val="en-US"/>
        </w:rPr>
        <w:t xml:space="preserve"> and </w:t>
      </w:r>
      <w:r w:rsidRPr="004410DA">
        <w:rPr>
          <w:noProof/>
          <w:lang w:val="en-US"/>
        </w:rPr>
        <w:t>Mtimer</w:t>
      </w:r>
      <w:r>
        <w:rPr>
          <w:lang w:val="en-US"/>
        </w:rPr>
        <w:t xml:space="preserve">, as well). The number of detector events removed is indicated in the information line of the message window, and now the number of detector events will be smaller than the number of XY counts. </w:t>
      </w:r>
      <w:r w:rsidRPr="00FD3163">
        <w:rPr>
          <w:b/>
          <w:lang w:val="en-US"/>
        </w:rPr>
        <w:t>Removed events are definitely lost</w:t>
      </w:r>
      <w:r>
        <w:rPr>
          <w:lang w:val="en-US"/>
        </w:rPr>
        <w:t>, so if at a later time you want to do a new binning without the trigger and using the full set of events, you need to read again the file.</w:t>
      </w:r>
    </w:p>
    <w:p w:rsidR="0005400B" w:rsidRDefault="0005400B" w:rsidP="0036351F">
      <w:pPr>
        <w:jc w:val="both"/>
        <w:rPr>
          <w:lang w:val="en-US"/>
        </w:rPr>
      </w:pPr>
      <w:r>
        <w:rPr>
          <w:lang w:val="en-US"/>
        </w:rPr>
        <w:t xml:space="preserve">As before, you can choose the desired number of slices and the corresponding time for </w:t>
      </w:r>
      <w:r w:rsidR="004410DA">
        <w:rPr>
          <w:lang w:val="en-US"/>
        </w:rPr>
        <w:t xml:space="preserve">a </w:t>
      </w:r>
      <w:r w:rsidRPr="004410DA">
        <w:rPr>
          <w:noProof/>
          <w:lang w:val="en-US"/>
        </w:rPr>
        <w:t>slice</w:t>
      </w:r>
      <w:r>
        <w:rPr>
          <w:lang w:val="en-US"/>
        </w:rPr>
        <w:t xml:space="preserve"> is adjusted automatically, but can be changed manually before pressing the button in order to produce overlapping bins. All the cycles defined by the triggers are considered equivalent, so the counts arriving during relative times corresponding to the 1</w:t>
      </w:r>
      <w:r w:rsidRPr="0005400B">
        <w:rPr>
          <w:vertAlign w:val="superscript"/>
          <w:lang w:val="en-US"/>
        </w:rPr>
        <w:t>st</w:t>
      </w:r>
      <w:r>
        <w:rPr>
          <w:lang w:val="en-US"/>
        </w:rPr>
        <w:t xml:space="preserve"> bin after each trigger are summed together into the 1</w:t>
      </w:r>
      <w:r w:rsidRPr="0005400B">
        <w:rPr>
          <w:vertAlign w:val="superscript"/>
          <w:lang w:val="en-US"/>
        </w:rPr>
        <w:t>st</w:t>
      </w:r>
      <w:r>
        <w:rPr>
          <w:lang w:val="en-US"/>
        </w:rPr>
        <w:t xml:space="preserve"> </w:t>
      </w:r>
      <w:r w:rsidRPr="004410DA">
        <w:rPr>
          <w:noProof/>
          <w:lang w:val="en-US"/>
        </w:rPr>
        <w:t>slice,</w:t>
      </w:r>
      <w:r>
        <w:rPr>
          <w:lang w:val="en-US"/>
        </w:rPr>
        <w:t xml:space="preserve"> counts with times corresponding to the 2</w:t>
      </w:r>
      <w:r w:rsidRPr="0005400B">
        <w:rPr>
          <w:vertAlign w:val="superscript"/>
          <w:lang w:val="en-US"/>
        </w:rPr>
        <w:t>nd</w:t>
      </w:r>
      <w:r>
        <w:rPr>
          <w:lang w:val="en-US"/>
        </w:rPr>
        <w:t xml:space="preserve"> bin contribute to the 2</w:t>
      </w:r>
      <w:r w:rsidRPr="0005400B">
        <w:rPr>
          <w:vertAlign w:val="superscript"/>
          <w:lang w:val="en-US"/>
        </w:rPr>
        <w:t>nd</w:t>
      </w:r>
      <w:r>
        <w:rPr>
          <w:lang w:val="en-US"/>
        </w:rPr>
        <w:t xml:space="preserve"> slice, etc.</w:t>
      </w:r>
    </w:p>
    <w:p w:rsidR="0005400B" w:rsidRDefault="0005400B" w:rsidP="0005400B">
      <w:pPr>
        <w:jc w:val="both"/>
        <w:rPr>
          <w:b/>
          <w:lang w:val="en-US"/>
        </w:rPr>
      </w:pPr>
    </w:p>
    <w:p w:rsidR="0005400B" w:rsidRDefault="00994E93" w:rsidP="0005400B">
      <w:pPr>
        <w:jc w:val="both"/>
        <w:rPr>
          <w:b/>
          <w:lang w:val="en-US"/>
        </w:rPr>
      </w:pPr>
      <w:r>
        <w:rPr>
          <w:b/>
          <w:lang w:val="en-US"/>
        </w:rPr>
        <w:t xml:space="preserve">6. </w:t>
      </w:r>
      <w:r w:rsidR="0005400B">
        <w:rPr>
          <w:b/>
          <w:lang w:val="en-US"/>
        </w:rPr>
        <w:t>Removing bad events or triggers</w:t>
      </w:r>
    </w:p>
    <w:p w:rsidR="0005400B" w:rsidRDefault="0005400B" w:rsidP="0005400B">
      <w:pPr>
        <w:jc w:val="both"/>
        <w:rPr>
          <w:rFonts w:eastAsiaTheme="minorEastAsia"/>
          <w:lang w:val="en-US"/>
        </w:rPr>
      </w:pPr>
      <w:r w:rsidRPr="004410DA">
        <w:rPr>
          <w:noProof/>
          <w:lang w:val="en-US"/>
        </w:rPr>
        <w:t>Ideally</w:t>
      </w:r>
      <w:r w:rsidR="004410DA">
        <w:rPr>
          <w:noProof/>
          <w:lang w:val="en-US"/>
        </w:rPr>
        <w:t>,</w:t>
      </w:r>
      <w:r>
        <w:rPr>
          <w:lang w:val="en-US"/>
        </w:rPr>
        <w:t xml:space="preserve"> all the detector events will be saved correctly in the list mode file. But if for any reason, there is an error in the recorded time for a given event, there are two optio</w:t>
      </w:r>
      <w:r w:rsidR="009F3578">
        <w:rPr>
          <w:lang w:val="en-US"/>
        </w:rPr>
        <w:t>ns available to try to find these rare bad events. The first one (</w:t>
      </w:r>
      <w:r w:rsidR="009F3578" w:rsidRPr="009F3578">
        <w:rPr>
          <w:i/>
          <w:color w:val="4472C4" w:themeColor="accent5"/>
          <w:lang w:val="en-US"/>
        </w:rPr>
        <w:t>Remove: Events with times &lt; #1 or &gt; #N</w:t>
      </w:r>
      <w:r w:rsidR="009F3578">
        <w:rPr>
          <w:lang w:val="en-US"/>
        </w:rPr>
        <w:t xml:space="preserve">) </w:t>
      </w:r>
      <w:r w:rsidR="00C60A70">
        <w:rPr>
          <w:lang w:val="en-US"/>
        </w:rPr>
        <w:t xml:space="preserve">uses the absolute times of the first and last detected events as </w:t>
      </w:r>
      <w:r w:rsidR="004410DA">
        <w:rPr>
          <w:lang w:val="en-US"/>
        </w:rPr>
        <w:t xml:space="preserve">a </w:t>
      </w:r>
      <w:r w:rsidR="00C60A70" w:rsidRPr="004410DA">
        <w:rPr>
          <w:noProof/>
          <w:lang w:val="en-US"/>
        </w:rPr>
        <w:t>reference</w:t>
      </w:r>
      <w:r w:rsidR="00C60A70">
        <w:rPr>
          <w:lang w:val="en-US"/>
        </w:rPr>
        <w:t xml:space="preserve"> and eliminates any event that has a time outside that range. The second option to identify and remove bad events - </w:t>
      </w:r>
      <w:r w:rsidR="00C60A70" w:rsidRPr="009F3578">
        <w:rPr>
          <w:i/>
          <w:color w:val="4472C4" w:themeColor="accent5"/>
          <w:lang w:val="en-US"/>
        </w:rPr>
        <w:t xml:space="preserve">Remove: </w:t>
      </w:r>
      <w:r w:rsidR="00C60A70">
        <w:rPr>
          <w:i/>
          <w:color w:val="4472C4" w:themeColor="accent5"/>
          <w:lang w:val="en-US"/>
        </w:rPr>
        <w:t>Outlier events (using poly fit)</w:t>
      </w:r>
      <w:r w:rsidR="00C60A70">
        <w:rPr>
          <w:lang w:val="en-US"/>
        </w:rPr>
        <w:t xml:space="preserve"> – fits the time dependence of the events using a polynomial and discards any event whose time deviates too much from the fitted dependence. </w:t>
      </w:r>
      <w:r w:rsidR="00337648">
        <w:rPr>
          <w:lang w:val="en-US"/>
        </w:rPr>
        <w:t xml:space="preserve">When this option is selected, a new window appears (Fig. 12), allowing the user to select the degree of the polynomial to use to fit the time dependence and the acceptance region. The latter is given as </w:t>
      </w:r>
      <w:r w:rsidR="00196CCD">
        <w:rPr>
          <w:lang w:val="en-US"/>
        </w:rPr>
        <w:t>a multiple</w:t>
      </w:r>
      <w:r w:rsidR="00337648">
        <w:rPr>
          <w:lang w:val="en-US"/>
        </w:rPr>
        <w:t xml:space="preserve"> </w:t>
      </w:r>
      <w:r w:rsidR="00CA3B64">
        <w:rPr>
          <w:lang w:val="en-US"/>
        </w:rPr>
        <w:t xml:space="preserve">M </w:t>
      </w:r>
      <w:r w:rsidR="00196CCD">
        <w:rPr>
          <w:lang w:val="en-US"/>
        </w:rPr>
        <w:t xml:space="preserve">of </w:t>
      </w:r>
      <m:oMath>
        <m:r>
          <w:rPr>
            <w:rFonts w:ascii="Cambria Math" w:hAnsi="Cambria Math"/>
            <w:lang w:val="en-US"/>
          </w:rPr>
          <m:t>σ=</m:t>
        </m:r>
        <m:f>
          <m:fPr>
            <m:type m:val="skw"/>
            <m:ctrlPr>
              <w:rPr>
                <w:rFonts w:ascii="Cambria Math" w:hAnsi="Cambria Math"/>
                <w:i/>
                <w:lang w:val="en-US"/>
              </w:rPr>
            </m:ctrlPr>
          </m:fPr>
          <m:num>
            <m:rad>
              <m:radPr>
                <m:degHide m:val="1"/>
                <m:ctrlPr>
                  <w:rPr>
                    <w:rFonts w:ascii="Cambria Math" w:hAnsi="Cambria Math"/>
                    <w:i/>
                    <w:lang w:val="en-US"/>
                  </w:rPr>
                </m:ctrlPr>
              </m:radPr>
              <m:deg/>
              <m:e>
                <m:sSup>
                  <m:sSupPr>
                    <m:ctrlPr>
                      <w:rPr>
                        <w:rFonts w:ascii="Cambria Math" w:hAnsi="Cambria Math"/>
                        <w:i/>
                        <w:lang w:val="en-US"/>
                      </w:rPr>
                    </m:ctrlPr>
                  </m:sSupPr>
                  <m:e>
                    <m:r>
                      <w:rPr>
                        <w:rFonts w:ascii="Cambria Math" w:hAnsi="Cambria Math"/>
                        <w:lang w:val="en-US"/>
                      </w:rPr>
                      <m:t>χ</m:t>
                    </m:r>
                  </m:e>
                  <m:sup>
                    <m:r>
                      <w:rPr>
                        <w:rFonts w:ascii="Cambria Math" w:hAnsi="Cambria Math"/>
                        <w:lang w:val="en-US"/>
                      </w:rPr>
                      <m:t>2</m:t>
                    </m:r>
                  </m:sup>
                </m:sSup>
              </m:e>
            </m:rad>
          </m:num>
          <m:den>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e</m:t>
                </m:r>
                <m:r>
                  <m:rPr>
                    <m:nor/>
                  </m:rPr>
                  <w:rPr>
                    <w:rFonts w:ascii="Cambria Math" w:hAnsi="Cambria Math"/>
                    <w:lang w:val="en-US"/>
                  </w:rPr>
                  <m:t>vents</m:t>
                </m:r>
              </m:sub>
            </m:sSub>
          </m:den>
        </m:f>
      </m:oMath>
      <w:r w:rsidR="00CA3B64">
        <w:rPr>
          <w:rFonts w:eastAsiaTheme="minorEastAsia"/>
          <w:lang w:val="en-US"/>
        </w:rPr>
        <w:t xml:space="preserve"> and any event having a time such that </w:t>
      </w:r>
      <m:oMath>
        <m:d>
          <m:dPr>
            <m:begChr m:val="|"/>
            <m:endChr m:val="|"/>
            <m:ctrlPr>
              <w:rPr>
                <w:rFonts w:ascii="Cambria Math" w:eastAsiaTheme="minorEastAsia" w:hAnsi="Cambria Math"/>
                <w:i/>
                <w:lang w:val="en-US"/>
              </w:rPr>
            </m:ctrlPr>
          </m:dPr>
          <m:e>
            <m:sSub>
              <m:sSubPr>
                <m:ctrlPr>
                  <w:rPr>
                    <w:rFonts w:ascii="Cambria Math" w:eastAsiaTheme="minorEastAsia" w:hAnsi="Cambria Math"/>
                    <w:i/>
                    <w:lang w:val="en-US"/>
                  </w:rPr>
                </m:ctrlPr>
              </m:sSubPr>
              <m:e>
                <m:r>
                  <w:rPr>
                    <w:rFonts w:ascii="Cambria Math" w:eastAsiaTheme="minorEastAsia" w:hAnsi="Cambria Math"/>
                    <w:lang w:val="en-US"/>
                  </w:rPr>
                  <m:t>t</m:t>
                </m:r>
              </m:e>
              <m:sub>
                <m:r>
                  <w:rPr>
                    <w:rFonts w:ascii="Cambria Math" w:eastAsiaTheme="minorEastAsia" w:hAnsi="Cambria Math"/>
                    <w:lang w:val="en-US"/>
                  </w:rPr>
                  <m:t>i</m:t>
                </m:r>
              </m:sub>
            </m:sSub>
            <m:r>
              <w:rPr>
                <w:rFonts w:ascii="Cambria Math" w:eastAsiaTheme="minorEastAsia" w:hAnsi="Cambria Math"/>
                <w:lang w:val="en-US"/>
              </w:rPr>
              <m:t>-</m:t>
            </m:r>
            <m:sSub>
              <m:sSubPr>
                <m:ctrlPr>
                  <w:rPr>
                    <w:rFonts w:ascii="Cambria Math" w:eastAsiaTheme="minorEastAsia" w:hAnsi="Cambria Math"/>
                    <w:i/>
                    <w:lang w:val="en-US"/>
                  </w:rPr>
                </m:ctrlPr>
              </m:sSubPr>
              <m:e>
                <m:r>
                  <w:rPr>
                    <w:rFonts w:ascii="Cambria Math" w:eastAsiaTheme="minorEastAsia" w:hAnsi="Cambria Math"/>
                    <w:lang w:val="en-US"/>
                  </w:rPr>
                  <m:t>t</m:t>
                </m:r>
              </m:e>
              <m:sub>
                <m:r>
                  <w:rPr>
                    <w:rFonts w:ascii="Cambria Math" w:eastAsiaTheme="minorEastAsia" w:hAnsi="Cambria Math"/>
                    <w:lang w:val="en-US"/>
                  </w:rPr>
                  <m:t>fit</m:t>
                </m:r>
              </m:sub>
            </m:sSub>
          </m:e>
        </m:d>
        <m:r>
          <w:rPr>
            <w:rFonts w:ascii="Cambria Math" w:eastAsiaTheme="minorEastAsia" w:hAnsi="Cambria Math"/>
            <w:lang w:val="en-US"/>
          </w:rPr>
          <m:t>&gt;Mσ</m:t>
        </m:r>
      </m:oMath>
      <w:r w:rsidR="00CA3B64">
        <w:rPr>
          <w:rFonts w:eastAsiaTheme="minorEastAsia"/>
          <w:lang w:val="en-US"/>
        </w:rPr>
        <w:t xml:space="preserve"> will be removed. The window also provides an option to give a maximum number of events (in percentage) that could be removed. If the number of bad events found by the program is larger than this number nothing will be done, as probably the fit was not appropriate. Finally, it is possible to select the possibility of sending the data and the fit to Lamp workspaces</w:t>
      </w:r>
      <w:r w:rsidR="006012D3">
        <w:rPr>
          <w:rFonts w:eastAsiaTheme="minorEastAsia"/>
          <w:lang w:val="en-US"/>
        </w:rPr>
        <w:t xml:space="preserve"> 56-60</w:t>
      </w:r>
      <w:r w:rsidR="00CA3B64">
        <w:rPr>
          <w:rFonts w:eastAsiaTheme="minorEastAsia"/>
          <w:lang w:val="en-US"/>
        </w:rPr>
        <w:t xml:space="preserve">. This is always a good idea, as it is recommended to check graphically using </w:t>
      </w:r>
      <w:proofErr w:type="spellStart"/>
      <w:r w:rsidR="00CA3B64">
        <w:rPr>
          <w:rFonts w:eastAsiaTheme="minorEastAsia"/>
          <w:lang w:val="en-US"/>
        </w:rPr>
        <w:t>Superplot</w:t>
      </w:r>
      <w:proofErr w:type="spellEnd"/>
      <w:r w:rsidR="00CA3B64">
        <w:rPr>
          <w:rFonts w:eastAsiaTheme="minorEastAsia"/>
          <w:lang w:val="en-US"/>
        </w:rPr>
        <w:t xml:space="preserve"> both the fit and the events ident</w:t>
      </w:r>
      <w:r w:rsidR="00337A13">
        <w:rPr>
          <w:rFonts w:eastAsiaTheme="minorEastAsia"/>
          <w:lang w:val="en-US"/>
        </w:rPr>
        <w:t>ified as bad (see Fig. 13).</w:t>
      </w:r>
    </w:p>
    <w:p w:rsidR="00337A13" w:rsidRDefault="00337A13" w:rsidP="0005400B">
      <w:pPr>
        <w:jc w:val="both"/>
        <w:rPr>
          <w:lang w:val="en-US"/>
        </w:rPr>
      </w:pPr>
    </w:p>
    <w:p w:rsidR="00337648" w:rsidRDefault="00337648" w:rsidP="00337648">
      <w:pPr>
        <w:jc w:val="center"/>
        <w:rPr>
          <w:lang w:val="en-US"/>
        </w:rPr>
      </w:pPr>
      <w:r>
        <w:rPr>
          <w:noProof/>
          <w:lang w:eastAsia="en-GB"/>
        </w:rPr>
        <w:drawing>
          <wp:inline distT="0" distB="0" distL="0" distR="0" wp14:anchorId="72A63A47" wp14:editId="40BC1E60">
            <wp:extent cx="2606040" cy="2331720"/>
            <wp:effectExtent l="0" t="0" r="381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606040" cy="2331720"/>
                    </a:xfrm>
                    <a:prstGeom prst="rect">
                      <a:avLst/>
                    </a:prstGeom>
                  </pic:spPr>
                </pic:pic>
              </a:graphicData>
            </a:graphic>
          </wp:inline>
        </w:drawing>
      </w:r>
    </w:p>
    <w:p w:rsidR="0005400B" w:rsidRPr="0036351F" w:rsidRDefault="00337648" w:rsidP="00994E93">
      <w:pPr>
        <w:jc w:val="center"/>
        <w:rPr>
          <w:lang w:val="en-US"/>
        </w:rPr>
      </w:pPr>
      <w:r w:rsidRPr="00626890">
        <w:rPr>
          <w:lang w:val="en-US"/>
        </w:rPr>
        <w:t xml:space="preserve">Fig. </w:t>
      </w:r>
      <w:r>
        <w:rPr>
          <w:lang w:val="en-US"/>
        </w:rPr>
        <w:t>12</w:t>
      </w:r>
      <w:r w:rsidRPr="00626890">
        <w:rPr>
          <w:lang w:val="en-US"/>
        </w:rPr>
        <w:t xml:space="preserve">: </w:t>
      </w:r>
      <w:r>
        <w:rPr>
          <w:lang w:val="en-US"/>
        </w:rPr>
        <w:t xml:space="preserve">Window to set options to remove events having times showing too large deviations from the </w:t>
      </w:r>
      <w:proofErr w:type="gramStart"/>
      <w:r>
        <w:rPr>
          <w:lang w:val="en-US"/>
        </w:rPr>
        <w:t>expected</w:t>
      </w:r>
      <w:proofErr w:type="gramEnd"/>
      <w:r>
        <w:rPr>
          <w:lang w:val="en-US"/>
        </w:rPr>
        <w:t xml:space="preserve"> </w:t>
      </w:r>
      <w:proofErr w:type="spellStart"/>
      <w:r>
        <w:rPr>
          <w:lang w:val="en-US"/>
        </w:rPr>
        <w:t>behaviour</w:t>
      </w:r>
      <w:proofErr w:type="spellEnd"/>
      <w:r>
        <w:rPr>
          <w:lang w:val="en-US"/>
        </w:rPr>
        <w:t>.</w:t>
      </w:r>
    </w:p>
    <w:p w:rsidR="0036351F" w:rsidRDefault="006012D3" w:rsidP="006012D3">
      <w:pPr>
        <w:jc w:val="center"/>
        <w:rPr>
          <w:lang w:val="en-US"/>
        </w:rPr>
      </w:pPr>
      <w:r>
        <w:rPr>
          <w:noProof/>
          <w:lang w:eastAsia="en-GB"/>
        </w:rPr>
        <w:lastRenderedPageBreak/>
        <w:drawing>
          <wp:inline distT="0" distB="0" distL="0" distR="0" wp14:anchorId="1900E478" wp14:editId="14A256FE">
            <wp:extent cx="4892040" cy="2788920"/>
            <wp:effectExtent l="0" t="0" r="381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892040" cy="2788920"/>
                    </a:xfrm>
                    <a:prstGeom prst="rect">
                      <a:avLst/>
                    </a:prstGeom>
                  </pic:spPr>
                </pic:pic>
              </a:graphicData>
            </a:graphic>
          </wp:inline>
        </w:drawing>
      </w:r>
    </w:p>
    <w:p w:rsidR="006012D3" w:rsidRPr="0005400B" w:rsidRDefault="006012D3" w:rsidP="006012D3">
      <w:pPr>
        <w:jc w:val="center"/>
        <w:rPr>
          <w:lang w:val="en-US"/>
        </w:rPr>
      </w:pPr>
      <w:r w:rsidRPr="00626890">
        <w:rPr>
          <w:lang w:val="en-US"/>
        </w:rPr>
        <w:t xml:space="preserve">Fig. </w:t>
      </w:r>
      <w:r>
        <w:rPr>
          <w:lang w:val="en-US"/>
        </w:rPr>
        <w:t>13</w:t>
      </w:r>
      <w:r w:rsidRPr="00626890">
        <w:rPr>
          <w:lang w:val="en-US"/>
        </w:rPr>
        <w:t xml:space="preserve">: </w:t>
      </w:r>
      <w:proofErr w:type="spellStart"/>
      <w:r>
        <w:rPr>
          <w:lang w:val="en-US"/>
        </w:rPr>
        <w:t>Superplot</w:t>
      </w:r>
      <w:proofErr w:type="spellEnd"/>
      <w:r>
        <w:rPr>
          <w:lang w:val="en-US"/>
        </w:rPr>
        <w:t xml:space="preserve"> window showing some events removed due to a too large deviation in their times with respect to the </w:t>
      </w:r>
      <w:r w:rsidR="00337A13">
        <w:rPr>
          <w:lang w:val="en-US"/>
        </w:rPr>
        <w:t>fitted polynomial</w:t>
      </w:r>
      <w:r>
        <w:rPr>
          <w:lang w:val="en-US"/>
        </w:rPr>
        <w:t>.</w:t>
      </w:r>
    </w:p>
    <w:p w:rsidR="006012D3" w:rsidRDefault="006012D3" w:rsidP="006012D3">
      <w:pPr>
        <w:jc w:val="center"/>
        <w:rPr>
          <w:lang w:val="en-US"/>
        </w:rPr>
      </w:pPr>
    </w:p>
    <w:p w:rsidR="00994E93" w:rsidRDefault="00337A13" w:rsidP="00994E93">
      <w:pPr>
        <w:spacing w:after="240"/>
        <w:jc w:val="both"/>
        <w:rPr>
          <w:lang w:val="en-US"/>
        </w:rPr>
      </w:pPr>
      <w:r>
        <w:rPr>
          <w:lang w:val="en-US"/>
        </w:rPr>
        <w:t>There are also two options available</w:t>
      </w:r>
      <w:r w:rsidR="00472AC7">
        <w:rPr>
          <w:lang w:val="en-US"/>
        </w:rPr>
        <w:t xml:space="preserve"> to select which trigger</w:t>
      </w:r>
      <w:r>
        <w:rPr>
          <w:lang w:val="en-US"/>
        </w:rPr>
        <w:t xml:space="preserve"> event</w:t>
      </w:r>
      <w:r w:rsidR="00472AC7">
        <w:rPr>
          <w:lang w:val="en-US"/>
        </w:rPr>
        <w:t>s</w:t>
      </w:r>
      <w:r>
        <w:rPr>
          <w:lang w:val="en-US"/>
        </w:rPr>
        <w:t xml:space="preserve"> to keep. The first one is </w:t>
      </w:r>
      <w:r w:rsidRPr="009F3578">
        <w:rPr>
          <w:i/>
          <w:color w:val="4472C4" w:themeColor="accent5"/>
          <w:lang w:val="en-US"/>
        </w:rPr>
        <w:t xml:space="preserve">Remove: </w:t>
      </w:r>
      <w:r>
        <w:rPr>
          <w:i/>
          <w:color w:val="4472C4" w:themeColor="accent5"/>
          <w:lang w:val="en-US"/>
        </w:rPr>
        <w:t>Triggers with lapse &lt; min delay</w:t>
      </w:r>
      <w:r>
        <w:rPr>
          <w:lang w:val="en-US"/>
        </w:rPr>
        <w:t xml:space="preserve">. When selected, a forbidden time is defined after each accepted trigger, so that any trigger arriving during the forbidden period is automatically discarded. This time, in milliseconds, is defined by the user in the </w:t>
      </w:r>
      <w:r w:rsidRPr="00337A13">
        <w:rPr>
          <w:i/>
          <w:color w:val="4472C4" w:themeColor="accent5"/>
          <w:lang w:val="en-US"/>
        </w:rPr>
        <w:t xml:space="preserve">(min delay in </w:t>
      </w:r>
      <w:proofErr w:type="spellStart"/>
      <w:r w:rsidRPr="00337A13">
        <w:rPr>
          <w:i/>
          <w:color w:val="4472C4" w:themeColor="accent5"/>
          <w:lang w:val="en-US"/>
        </w:rPr>
        <w:t>ms</w:t>
      </w:r>
      <w:proofErr w:type="spellEnd"/>
      <w:r w:rsidRPr="00337A13">
        <w:rPr>
          <w:i/>
          <w:color w:val="4472C4" w:themeColor="accent5"/>
          <w:lang w:val="en-US"/>
        </w:rPr>
        <w:t xml:space="preserve"> or trigger pattern)</w:t>
      </w:r>
      <w:r w:rsidRPr="00337A13">
        <w:rPr>
          <w:color w:val="4472C4" w:themeColor="accent5"/>
          <w:lang w:val="en-US"/>
        </w:rPr>
        <w:t xml:space="preserve"> </w:t>
      </w:r>
      <w:r>
        <w:rPr>
          <w:lang w:val="en-US"/>
        </w:rPr>
        <w:t>box (Fig. 14).</w:t>
      </w:r>
    </w:p>
    <w:p w:rsidR="00472AC7" w:rsidRDefault="00472AC7" w:rsidP="00472AC7">
      <w:pPr>
        <w:jc w:val="center"/>
        <w:rPr>
          <w:lang w:val="en-US"/>
        </w:rPr>
      </w:pPr>
      <w:r>
        <w:rPr>
          <w:noProof/>
          <w:lang w:eastAsia="en-GB"/>
        </w:rPr>
        <mc:AlternateContent>
          <mc:Choice Requires="wps">
            <w:drawing>
              <wp:anchor distT="0" distB="0" distL="114300" distR="114300" simplePos="0" relativeHeight="251667456" behindDoc="0" locked="0" layoutInCell="1" allowOverlap="1" wp14:anchorId="006AD95C" wp14:editId="1E213CD8">
                <wp:simplePos x="0" y="0"/>
                <wp:positionH relativeFrom="column">
                  <wp:posOffset>4545907</wp:posOffset>
                </wp:positionH>
                <wp:positionV relativeFrom="paragraph">
                  <wp:posOffset>226695</wp:posOffset>
                </wp:positionV>
                <wp:extent cx="346364" cy="96982"/>
                <wp:effectExtent l="19050" t="19050" r="15875" b="36830"/>
                <wp:wrapNone/>
                <wp:docPr id="26" name="Left Arrow 26"/>
                <wp:cNvGraphicFramePr/>
                <a:graphic xmlns:a="http://schemas.openxmlformats.org/drawingml/2006/main">
                  <a:graphicData uri="http://schemas.microsoft.com/office/word/2010/wordprocessingShape">
                    <wps:wsp>
                      <wps:cNvSpPr/>
                      <wps:spPr>
                        <a:xfrm>
                          <a:off x="0" y="0"/>
                          <a:ext cx="346364" cy="96982"/>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B7792" w:rsidRPr="00472AC7" w:rsidRDefault="003B7792" w:rsidP="00472AC7">
                            <w:pPr>
                              <w:jc w:val="center"/>
                              <w:rPr>
                                <w:lang w:val="en-US"/>
                              </w:rPr>
                            </w:pPr>
                            <w:proofErr w:type="gramStart"/>
                            <w:r>
                              <w:rPr>
                                <w:lang w:val="en-US"/>
                              </w:rPr>
                              <w:t>c</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006AD95C"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6" o:spid="_x0000_s1026" type="#_x0000_t66" style="position:absolute;left:0;text-align:left;margin-left:357.95pt;margin-top:17.85pt;width:27.25pt;height:7.6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" adj="3024" fillcolor="red" strokecolor="red" strokeweight="1pt">
                <v:textbox>
                  <w:txbxContent>
                    <w:p w:rsidR="003B7792" w:rsidRPr="00472AC7" w:rsidRDefault="003B7792" w:rsidP="00472AC7">
                      <w:pPr>
                        <w:jc w:val="center"/>
                        <w:rPr>
                          <w:lang w:val="en-US"/>
                        </w:rPr>
                      </w:pPr>
                      <w:proofErr w:type="gramStart"/>
                      <w:r>
                        <w:rPr>
                          <w:lang w:val="en-US"/>
                        </w:rPr>
                        <w:t>c</w:t>
                      </w:r>
                      <w:proofErr w:type="gramEnd"/>
                    </w:p>
                  </w:txbxContent>
                </v:textbox>
              </v:shape>
            </w:pict>
          </mc:Fallback>
        </mc:AlternateContent>
      </w:r>
      <w:r>
        <w:rPr>
          <w:noProof/>
          <w:lang w:eastAsia="en-GB"/>
        </w:rPr>
        <mc:AlternateContent>
          <mc:Choice Requires="wps">
            <w:drawing>
              <wp:anchor distT="0" distB="0" distL="114300" distR="114300" simplePos="0" relativeHeight="251665408" behindDoc="0" locked="0" layoutInCell="1" allowOverlap="1">
                <wp:simplePos x="0" y="0"/>
                <wp:positionH relativeFrom="column">
                  <wp:posOffset>4329141</wp:posOffset>
                </wp:positionH>
                <wp:positionV relativeFrom="paragraph">
                  <wp:posOffset>710161</wp:posOffset>
                </wp:positionV>
                <wp:extent cx="346364" cy="96982"/>
                <wp:effectExtent l="19050" t="19050" r="15875" b="36830"/>
                <wp:wrapNone/>
                <wp:docPr id="25" name="Left Arrow 25"/>
                <wp:cNvGraphicFramePr/>
                <a:graphic xmlns:a="http://schemas.openxmlformats.org/drawingml/2006/main">
                  <a:graphicData uri="http://schemas.microsoft.com/office/word/2010/wordprocessingShape">
                    <wps:wsp>
                      <wps:cNvSpPr/>
                      <wps:spPr>
                        <a:xfrm>
                          <a:off x="0" y="0"/>
                          <a:ext cx="346364" cy="96982"/>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3B7792" w:rsidRPr="00472AC7" w:rsidRDefault="003B7792" w:rsidP="00472AC7">
                            <w:pPr>
                              <w:jc w:val="center"/>
                              <w:rPr>
                                <w:lang w:val="en-US"/>
                              </w:rPr>
                            </w:pPr>
                            <w:proofErr w:type="gramStart"/>
                            <w:r>
                              <w:rPr>
                                <w:lang w:val="en-US"/>
                              </w:rPr>
                              <w:t>c</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Left Arrow 25" o:spid="_x0000_s1027" type="#_x0000_t66" style="position:absolute;left:0;text-align:left;margin-left:340.9pt;margin-top:55.9pt;width:27.25pt;height:7.6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" adj="3024" fillcolor="red" strokecolor="red" strokeweight="1pt">
                <v:textbox>
                  <w:txbxContent>
                    <w:p w:rsidR="003B7792" w:rsidRPr="00472AC7" w:rsidRDefault="003B7792" w:rsidP="00472AC7">
                      <w:pPr>
                        <w:jc w:val="center"/>
                        <w:rPr>
                          <w:lang w:val="en-US"/>
                        </w:rPr>
                      </w:pPr>
                      <w:proofErr w:type="gramStart"/>
                      <w:r>
                        <w:rPr>
                          <w:lang w:val="en-US"/>
                        </w:rPr>
                        <w:t>c</w:t>
                      </w:r>
                      <w:proofErr w:type="gramEnd"/>
                    </w:p>
                  </w:txbxContent>
                </v:textbox>
              </v:shape>
            </w:pict>
          </mc:Fallback>
        </mc:AlternateContent>
      </w:r>
      <w:r>
        <w:rPr>
          <w:noProof/>
          <w:lang w:eastAsia="en-GB"/>
        </w:rPr>
        <mc:AlternateContent>
          <mc:Choice Requires="wps">
            <w:drawing>
              <wp:anchor distT="0" distB="0" distL="114300" distR="114300" simplePos="0" relativeHeight="251664384" behindDoc="0" locked="0" layoutInCell="1" allowOverlap="1">
                <wp:simplePos x="0" y="0"/>
                <wp:positionH relativeFrom="column">
                  <wp:posOffset>3049859</wp:posOffset>
                </wp:positionH>
                <wp:positionV relativeFrom="paragraph">
                  <wp:posOffset>1121751</wp:posOffset>
                </wp:positionV>
                <wp:extent cx="345687" cy="256478"/>
                <wp:effectExtent l="0" t="0" r="16510" b="10795"/>
                <wp:wrapNone/>
                <wp:docPr id="24" name="Oval 24"/>
                <wp:cNvGraphicFramePr/>
                <a:graphic xmlns:a="http://schemas.openxmlformats.org/drawingml/2006/main">
                  <a:graphicData uri="http://schemas.microsoft.com/office/word/2010/wordprocessingShape">
                    <wps:wsp>
                      <wps:cNvSpPr/>
                      <wps:spPr>
                        <a:xfrm>
                          <a:off x="0" y="0"/>
                          <a:ext cx="345687" cy="25647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101F5F8" id="Oval 24" o:spid="_x0000_s1026" style="position:absolute;margin-left:240.15pt;margin-top:88.35pt;width:27.2pt;height:20.2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" filled="f" strokecolor="red" strokeweight="1.5pt">
                <v:stroke joinstyle="miter"/>
              </v:oval>
            </w:pict>
          </mc:Fallback>
        </mc:AlternateContent>
      </w:r>
      <w:r>
        <w:rPr>
          <w:noProof/>
          <w:lang w:eastAsia="en-GB"/>
        </w:rPr>
        <w:drawing>
          <wp:inline distT="0" distB="0" distL="0" distR="0" wp14:anchorId="61435408" wp14:editId="2A9E254E">
            <wp:extent cx="3822192" cy="2596896"/>
            <wp:effectExtent l="0" t="0" r="6985"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3822192" cy="2596896"/>
                    </a:xfrm>
                    <a:prstGeom prst="rect">
                      <a:avLst/>
                    </a:prstGeom>
                  </pic:spPr>
                </pic:pic>
              </a:graphicData>
            </a:graphic>
          </wp:inline>
        </w:drawing>
      </w:r>
    </w:p>
    <w:p w:rsidR="00472AC7" w:rsidRDefault="00472AC7" w:rsidP="00472AC7">
      <w:pPr>
        <w:jc w:val="center"/>
        <w:rPr>
          <w:lang w:val="en-US"/>
        </w:rPr>
      </w:pPr>
      <w:r w:rsidRPr="00626890">
        <w:rPr>
          <w:lang w:val="en-US"/>
        </w:rPr>
        <w:t xml:space="preserve">Fig. </w:t>
      </w:r>
      <w:r>
        <w:rPr>
          <w:lang w:val="en-US"/>
        </w:rPr>
        <w:t>14</w:t>
      </w:r>
      <w:r w:rsidRPr="00626890">
        <w:rPr>
          <w:lang w:val="en-US"/>
        </w:rPr>
        <w:t xml:space="preserve">: </w:t>
      </w:r>
      <w:r>
        <w:rPr>
          <w:lang w:val="en-US"/>
        </w:rPr>
        <w:t xml:space="preserve">Example showing how to remove any trigger happening before 1 minute has elapsed from the </w:t>
      </w:r>
      <w:r w:rsidR="004410DA">
        <w:rPr>
          <w:noProof/>
          <w:lang w:val="en-US"/>
        </w:rPr>
        <w:t>last</w:t>
      </w:r>
      <w:r>
        <w:rPr>
          <w:lang w:val="en-US"/>
        </w:rPr>
        <w:t xml:space="preserve"> </w:t>
      </w:r>
      <w:r w:rsidR="004410DA">
        <w:rPr>
          <w:lang w:val="en-US"/>
        </w:rPr>
        <w:t>accepted</w:t>
      </w:r>
      <w:r>
        <w:rPr>
          <w:lang w:val="en-US"/>
        </w:rPr>
        <w:t xml:space="preserve"> trigger.</w:t>
      </w:r>
    </w:p>
    <w:p w:rsidR="00472AC7" w:rsidRDefault="00472AC7" w:rsidP="00472AC7">
      <w:pPr>
        <w:jc w:val="center"/>
        <w:rPr>
          <w:lang w:val="en-US"/>
        </w:rPr>
      </w:pPr>
    </w:p>
    <w:p w:rsidR="007F0DFF" w:rsidRDefault="00472AC7" w:rsidP="00472AC7">
      <w:pPr>
        <w:jc w:val="both"/>
        <w:rPr>
          <w:lang w:val="en-US"/>
        </w:rPr>
      </w:pPr>
      <w:r>
        <w:rPr>
          <w:lang w:val="en-US"/>
        </w:rPr>
        <w:t xml:space="preserve">A second and more flexible option consists in giving a pattern, using also the </w:t>
      </w:r>
      <w:r w:rsidRPr="00337A13">
        <w:rPr>
          <w:i/>
          <w:color w:val="4472C4" w:themeColor="accent5"/>
          <w:lang w:val="en-US"/>
        </w:rPr>
        <w:t xml:space="preserve">(min delay in </w:t>
      </w:r>
      <w:proofErr w:type="spellStart"/>
      <w:r w:rsidRPr="00337A13">
        <w:rPr>
          <w:i/>
          <w:color w:val="4472C4" w:themeColor="accent5"/>
          <w:lang w:val="en-US"/>
        </w:rPr>
        <w:t>ms</w:t>
      </w:r>
      <w:proofErr w:type="spellEnd"/>
      <w:r w:rsidRPr="00337A13">
        <w:rPr>
          <w:i/>
          <w:color w:val="4472C4" w:themeColor="accent5"/>
          <w:lang w:val="en-US"/>
        </w:rPr>
        <w:t xml:space="preserve"> or trigger pattern)</w:t>
      </w:r>
      <w:r w:rsidRPr="00337A13">
        <w:rPr>
          <w:color w:val="4472C4" w:themeColor="accent5"/>
          <w:lang w:val="en-US"/>
        </w:rPr>
        <w:t xml:space="preserve"> </w:t>
      </w:r>
      <w:r>
        <w:rPr>
          <w:lang w:val="en-US"/>
        </w:rPr>
        <w:t>box, to indicate which triggers are to be kept and those to discard.</w:t>
      </w:r>
      <w:r w:rsidR="003B7792">
        <w:rPr>
          <w:lang w:val="en-US"/>
        </w:rPr>
        <w:t xml:space="preserve"> The pattern can be given as a sequence of letters, e.g. ‘</w:t>
      </w:r>
      <w:proofErr w:type="spellStart"/>
      <w:r w:rsidR="003B7792" w:rsidRPr="004410DA">
        <w:rPr>
          <w:noProof/>
          <w:lang w:val="en-US"/>
        </w:rPr>
        <w:t>xxxo</w:t>
      </w:r>
      <w:proofErr w:type="spellEnd"/>
      <w:r w:rsidR="003B7792">
        <w:rPr>
          <w:lang w:val="en-US"/>
        </w:rPr>
        <w:t xml:space="preserve">’, or numbers, e.g. ‘1110’. The only characters recognized are ‘o’, </w:t>
      </w:r>
      <w:r w:rsidR="003B7792">
        <w:rPr>
          <w:lang w:val="en-US"/>
        </w:rPr>
        <w:lastRenderedPageBreak/>
        <w:t>‘O’, and ‘0’, which are used to identify the triggers to be kept. Thus the two sequences above will keep only the 4</w:t>
      </w:r>
      <w:r w:rsidR="003B7792" w:rsidRPr="003B7792">
        <w:rPr>
          <w:vertAlign w:val="superscript"/>
          <w:lang w:val="en-US"/>
        </w:rPr>
        <w:t>th</w:t>
      </w:r>
      <w:r w:rsidR="003B7792">
        <w:rPr>
          <w:lang w:val="en-US"/>
        </w:rPr>
        <w:t>, 8</w:t>
      </w:r>
      <w:r w:rsidR="003B7792" w:rsidRPr="003B7792">
        <w:rPr>
          <w:vertAlign w:val="superscript"/>
          <w:lang w:val="en-US"/>
        </w:rPr>
        <w:t>th</w:t>
      </w:r>
      <w:r w:rsidR="003B7792">
        <w:rPr>
          <w:lang w:val="en-US"/>
        </w:rPr>
        <w:t xml:space="preserve">, </w:t>
      </w:r>
      <w:proofErr w:type="gramStart"/>
      <w:r w:rsidR="003B7792">
        <w:rPr>
          <w:lang w:val="en-US"/>
        </w:rPr>
        <w:t>12</w:t>
      </w:r>
      <w:r w:rsidR="003B7792" w:rsidRPr="003B7792">
        <w:rPr>
          <w:vertAlign w:val="superscript"/>
          <w:lang w:val="en-US"/>
        </w:rPr>
        <w:t>th</w:t>
      </w:r>
      <w:r w:rsidR="003B7792">
        <w:rPr>
          <w:lang w:val="en-US"/>
        </w:rPr>
        <w:t>, …</w:t>
      </w:r>
      <w:proofErr w:type="gramEnd"/>
      <w:r w:rsidR="003B7792">
        <w:rPr>
          <w:lang w:val="en-US"/>
        </w:rPr>
        <w:t xml:space="preserve"> triggers.</w:t>
      </w:r>
    </w:p>
    <w:p w:rsidR="007F0DFF" w:rsidRDefault="007F0DFF" w:rsidP="00994E93">
      <w:pPr>
        <w:spacing w:after="240"/>
        <w:jc w:val="both"/>
        <w:rPr>
          <w:lang w:val="en-US"/>
        </w:rPr>
      </w:pPr>
      <w:r>
        <w:rPr>
          <w:lang w:val="en-US"/>
        </w:rPr>
        <w:t>For example, applying the pattern ‘</w:t>
      </w:r>
      <w:proofErr w:type="spellStart"/>
      <w:r w:rsidRPr="004410DA">
        <w:rPr>
          <w:noProof/>
          <w:lang w:val="en-US"/>
        </w:rPr>
        <w:t>xxxxxxox</w:t>
      </w:r>
      <w:proofErr w:type="spellEnd"/>
      <w:r>
        <w:rPr>
          <w:lang w:val="en-US"/>
        </w:rPr>
        <w:t>’ to the complex trigger structure shown in Figs. 7-9, which repeats every 8 triggers, we will have the window shown in Fig. 15.</w:t>
      </w:r>
    </w:p>
    <w:p w:rsidR="007F0DFF" w:rsidRDefault="007F0DFF" w:rsidP="007F0DFF">
      <w:pPr>
        <w:jc w:val="center"/>
        <w:rPr>
          <w:lang w:val="en-US"/>
        </w:rPr>
      </w:pPr>
      <w:r>
        <w:rPr>
          <w:noProof/>
          <w:lang w:eastAsia="en-GB"/>
        </w:rPr>
        <mc:AlternateContent>
          <mc:Choice Requires="wps">
            <w:drawing>
              <wp:anchor distT="0" distB="0" distL="114300" distR="114300" simplePos="0" relativeHeight="251675648" behindDoc="0" locked="0" layoutInCell="1" allowOverlap="1" wp14:anchorId="1D5EF3E0" wp14:editId="5EBE92D1">
                <wp:simplePos x="0" y="0"/>
                <wp:positionH relativeFrom="column">
                  <wp:posOffset>4471344</wp:posOffset>
                </wp:positionH>
                <wp:positionV relativeFrom="paragraph">
                  <wp:posOffset>706198</wp:posOffset>
                </wp:positionV>
                <wp:extent cx="346364" cy="96982"/>
                <wp:effectExtent l="19050" t="19050" r="15875" b="36830"/>
                <wp:wrapNone/>
                <wp:docPr id="31" name="Left Arrow 31"/>
                <wp:cNvGraphicFramePr/>
                <a:graphic xmlns:a="http://schemas.openxmlformats.org/drawingml/2006/main">
                  <a:graphicData uri="http://schemas.microsoft.com/office/word/2010/wordprocessingShape">
                    <wps:wsp>
                      <wps:cNvSpPr/>
                      <wps:spPr>
                        <a:xfrm>
                          <a:off x="0" y="0"/>
                          <a:ext cx="346364" cy="96982"/>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F0DFF" w:rsidRPr="00472AC7" w:rsidRDefault="007F0DFF" w:rsidP="007F0DFF">
                            <w:pPr>
                              <w:jc w:val="center"/>
                              <w:rPr>
                                <w:lang w:val="en-US"/>
                              </w:rPr>
                            </w:pPr>
                            <w:proofErr w:type="gramStart"/>
                            <w:r>
                              <w:rPr>
                                <w:lang w:val="en-US"/>
                              </w:rPr>
                              <w:t>c</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D5EF3E0" id="Left Arrow 31" o:spid="_x0000_s1028" type="#_x0000_t66" style="position:absolute;left:0;text-align:left;margin-left:352.05pt;margin-top:55.6pt;width:27.25pt;height:7.6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" adj="3024" fillcolor="red" strokecolor="red" strokeweight="1pt">
                <v:textbox>
                  <w:txbxContent>
                    <w:p w:rsidR="007F0DFF" w:rsidRPr="00472AC7" w:rsidRDefault="007F0DFF" w:rsidP="007F0DFF">
                      <w:pPr>
                        <w:jc w:val="center"/>
                        <w:rPr>
                          <w:lang w:val="en-US"/>
                        </w:rPr>
                      </w:pPr>
                      <w:proofErr w:type="gramStart"/>
                      <w:r>
                        <w:rPr>
                          <w:lang w:val="en-US"/>
                        </w:rPr>
                        <w:t>c</w:t>
                      </w:r>
                      <w:proofErr w:type="gramEnd"/>
                    </w:p>
                  </w:txbxContent>
                </v:textbox>
              </v:shape>
            </w:pict>
          </mc:Fallback>
        </mc:AlternateContent>
      </w:r>
      <w:r>
        <w:rPr>
          <w:noProof/>
          <w:lang w:eastAsia="en-GB"/>
        </w:rPr>
        <mc:AlternateContent>
          <mc:Choice Requires="wps">
            <w:drawing>
              <wp:anchor distT="0" distB="0" distL="114300" distR="114300" simplePos="0" relativeHeight="251673600" behindDoc="0" locked="0" layoutInCell="1" allowOverlap="1" wp14:anchorId="6569086C" wp14:editId="0974F858">
                <wp:simplePos x="0" y="0"/>
                <wp:positionH relativeFrom="column">
                  <wp:posOffset>4594008</wp:posOffset>
                </wp:positionH>
                <wp:positionV relativeFrom="paragraph">
                  <wp:posOffset>226695</wp:posOffset>
                </wp:positionV>
                <wp:extent cx="346364" cy="96982"/>
                <wp:effectExtent l="19050" t="19050" r="15875" b="36830"/>
                <wp:wrapNone/>
                <wp:docPr id="30" name="Left Arrow 30"/>
                <wp:cNvGraphicFramePr/>
                <a:graphic xmlns:a="http://schemas.openxmlformats.org/drawingml/2006/main">
                  <a:graphicData uri="http://schemas.microsoft.com/office/word/2010/wordprocessingShape">
                    <wps:wsp>
                      <wps:cNvSpPr/>
                      <wps:spPr>
                        <a:xfrm>
                          <a:off x="0" y="0"/>
                          <a:ext cx="346364" cy="96982"/>
                        </a:xfrm>
                        <a:prstGeom prst="leftArrow">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7F0DFF" w:rsidRPr="00472AC7" w:rsidRDefault="007F0DFF" w:rsidP="007F0DFF">
                            <w:pPr>
                              <w:jc w:val="center"/>
                              <w:rPr>
                                <w:lang w:val="en-US"/>
                              </w:rPr>
                            </w:pPr>
                            <w:proofErr w:type="gramStart"/>
                            <w:r>
                              <w:rPr>
                                <w:lang w:val="en-US"/>
                              </w:rPr>
                              <w:t>c</w:t>
                            </w:r>
                            <w:proofErr w:type="gram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569086C" id="Left Arrow 30" o:spid="_x0000_s1029" type="#_x0000_t66" style="position:absolute;left:0;text-align:left;margin-left:361.75pt;margin-top:17.85pt;width:27.25pt;height:7.6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" adj="3024" fillcolor="red" strokecolor="red" strokeweight="1pt">
                <v:textbox>
                  <w:txbxContent>
                    <w:p w:rsidR="007F0DFF" w:rsidRPr="00472AC7" w:rsidRDefault="007F0DFF" w:rsidP="007F0DFF">
                      <w:pPr>
                        <w:jc w:val="center"/>
                        <w:rPr>
                          <w:lang w:val="en-US"/>
                        </w:rPr>
                      </w:pPr>
                      <w:proofErr w:type="gramStart"/>
                      <w:r>
                        <w:rPr>
                          <w:lang w:val="en-US"/>
                        </w:rPr>
                        <w:t>c</w:t>
                      </w:r>
                      <w:proofErr w:type="gramEnd"/>
                    </w:p>
                  </w:txbxContent>
                </v:textbox>
              </v:shape>
            </w:pict>
          </mc:Fallback>
        </mc:AlternateContent>
      </w:r>
      <w:r>
        <w:rPr>
          <w:noProof/>
          <w:lang w:eastAsia="en-GB"/>
        </w:rPr>
        <mc:AlternateContent>
          <mc:Choice Requires="wps">
            <w:drawing>
              <wp:anchor distT="0" distB="0" distL="114300" distR="114300" simplePos="0" relativeHeight="251671552" behindDoc="0" locked="0" layoutInCell="1" allowOverlap="1" wp14:anchorId="67680B07" wp14:editId="1D7BFB30">
                <wp:simplePos x="0" y="0"/>
                <wp:positionH relativeFrom="column">
                  <wp:posOffset>1951355</wp:posOffset>
                </wp:positionH>
                <wp:positionV relativeFrom="paragraph">
                  <wp:posOffset>521536</wp:posOffset>
                </wp:positionV>
                <wp:extent cx="245281" cy="172271"/>
                <wp:effectExtent l="0" t="0" r="21590" b="18415"/>
                <wp:wrapNone/>
                <wp:docPr id="29" name="Oval 29"/>
                <wp:cNvGraphicFramePr/>
                <a:graphic xmlns:a="http://schemas.openxmlformats.org/drawingml/2006/main">
                  <a:graphicData uri="http://schemas.microsoft.com/office/word/2010/wordprocessingShape">
                    <wps:wsp>
                      <wps:cNvSpPr/>
                      <wps:spPr>
                        <a:xfrm>
                          <a:off x="0" y="0"/>
                          <a:ext cx="245281" cy="172271"/>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00CCB3" id="Oval 29" o:spid="_x0000_s1026" style="position:absolute;margin-left:153.65pt;margin-top:41.05pt;width:19.3pt;height:13.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" filled="f" strokecolor="red" strokeweight="1.5pt">
                <v:stroke joinstyle="miter"/>
              </v:oval>
            </w:pict>
          </mc:Fallback>
        </mc:AlternateContent>
      </w:r>
      <w:r>
        <w:rPr>
          <w:noProof/>
          <w:lang w:eastAsia="en-GB"/>
        </w:rPr>
        <mc:AlternateContent>
          <mc:Choice Requires="wps">
            <w:drawing>
              <wp:anchor distT="0" distB="0" distL="114300" distR="114300" simplePos="0" relativeHeight="251669504" behindDoc="0" locked="0" layoutInCell="1" allowOverlap="1" wp14:anchorId="38602CA4" wp14:editId="5C9D5F00">
                <wp:simplePos x="0" y="0"/>
                <wp:positionH relativeFrom="column">
                  <wp:posOffset>2988527</wp:posOffset>
                </wp:positionH>
                <wp:positionV relativeFrom="paragraph">
                  <wp:posOffset>1112659</wp:posOffset>
                </wp:positionV>
                <wp:extent cx="507133" cy="256478"/>
                <wp:effectExtent l="0" t="0" r="26670" b="10795"/>
                <wp:wrapNone/>
                <wp:docPr id="28" name="Oval 28"/>
                <wp:cNvGraphicFramePr/>
                <a:graphic xmlns:a="http://schemas.openxmlformats.org/drawingml/2006/main">
                  <a:graphicData uri="http://schemas.microsoft.com/office/word/2010/wordprocessingShape">
                    <wps:wsp>
                      <wps:cNvSpPr/>
                      <wps:spPr>
                        <a:xfrm>
                          <a:off x="0" y="0"/>
                          <a:ext cx="507133" cy="256478"/>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5AE2DDE1" id="Oval 28" o:spid="_x0000_s1026" style="position:absolute;margin-left:235.3pt;margin-top:87.6pt;width:39.95pt;height:20.2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" filled="f" strokecolor="red" strokeweight="1.5pt">
                <v:stroke joinstyle="miter"/>
              </v:oval>
            </w:pict>
          </mc:Fallback>
        </mc:AlternateContent>
      </w:r>
      <w:r>
        <w:rPr>
          <w:noProof/>
          <w:lang w:eastAsia="en-GB"/>
        </w:rPr>
        <w:drawing>
          <wp:inline distT="0" distB="0" distL="0" distR="0" wp14:anchorId="04EA9B39" wp14:editId="4DD16F0C">
            <wp:extent cx="3822192" cy="2596896"/>
            <wp:effectExtent l="0" t="0" r="698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822192" cy="2596896"/>
                    </a:xfrm>
                    <a:prstGeom prst="rect">
                      <a:avLst/>
                    </a:prstGeom>
                  </pic:spPr>
                </pic:pic>
              </a:graphicData>
            </a:graphic>
          </wp:inline>
        </w:drawing>
      </w:r>
    </w:p>
    <w:p w:rsidR="007F0DFF" w:rsidRDefault="007F0DFF" w:rsidP="007F0DFF">
      <w:pPr>
        <w:jc w:val="center"/>
        <w:rPr>
          <w:lang w:val="en-US"/>
        </w:rPr>
      </w:pPr>
      <w:r w:rsidRPr="00626890">
        <w:rPr>
          <w:lang w:val="en-US"/>
        </w:rPr>
        <w:t xml:space="preserve">Fig. </w:t>
      </w:r>
      <w:r>
        <w:rPr>
          <w:lang w:val="en-US"/>
        </w:rPr>
        <w:t>15</w:t>
      </w:r>
      <w:r w:rsidRPr="00626890">
        <w:rPr>
          <w:lang w:val="en-US"/>
        </w:rPr>
        <w:t xml:space="preserve">: </w:t>
      </w:r>
      <w:r>
        <w:rPr>
          <w:lang w:val="en-US"/>
        </w:rPr>
        <w:t xml:space="preserve">Example showing how to </w:t>
      </w:r>
      <w:r>
        <w:rPr>
          <w:lang w:val="en-US"/>
        </w:rPr>
        <w:t>apply a trigger pattern to select the triggers to use in the binning</w:t>
      </w:r>
      <w:r>
        <w:rPr>
          <w:lang w:val="en-US"/>
        </w:rPr>
        <w:t>.</w:t>
      </w:r>
    </w:p>
    <w:p w:rsidR="005C0C1E" w:rsidRDefault="005C0C1E" w:rsidP="007F0DFF">
      <w:pPr>
        <w:jc w:val="both"/>
        <w:rPr>
          <w:lang w:val="en-US"/>
        </w:rPr>
      </w:pPr>
    </w:p>
    <w:p w:rsidR="005C0C1E" w:rsidRDefault="007F0DFF" w:rsidP="00994E93">
      <w:pPr>
        <w:spacing w:after="240"/>
        <w:jc w:val="both"/>
        <w:rPr>
          <w:lang w:val="en-US"/>
        </w:rPr>
      </w:pPr>
      <w:r>
        <w:rPr>
          <w:lang w:val="en-US"/>
        </w:rPr>
        <w:t xml:space="preserve">If we check now the </w:t>
      </w:r>
      <w:r w:rsidR="005C0C1E">
        <w:rPr>
          <w:lang w:val="en-US"/>
        </w:rPr>
        <w:t>trigger period (Fig. 16), we observe that we have 9 cycles defined by the 10 triggers kept and that they all have a similar duration.</w:t>
      </w:r>
    </w:p>
    <w:p w:rsidR="007F0DFF" w:rsidRDefault="007F0DFF" w:rsidP="007F0DFF">
      <w:pPr>
        <w:jc w:val="center"/>
        <w:rPr>
          <w:lang w:val="en-US"/>
        </w:rPr>
      </w:pPr>
      <w:r>
        <w:rPr>
          <w:noProof/>
          <w:lang w:eastAsia="en-GB"/>
        </w:rPr>
        <w:drawing>
          <wp:inline distT="0" distB="0" distL="0" distR="0" wp14:anchorId="54DB9EE6" wp14:editId="34A1EAD3">
            <wp:extent cx="4032504" cy="3639312"/>
            <wp:effectExtent l="0" t="0" r="635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032504" cy="3639312"/>
                    </a:xfrm>
                    <a:prstGeom prst="rect">
                      <a:avLst/>
                    </a:prstGeom>
                  </pic:spPr>
                </pic:pic>
              </a:graphicData>
            </a:graphic>
          </wp:inline>
        </w:drawing>
      </w:r>
    </w:p>
    <w:p w:rsidR="005C0C1E" w:rsidRDefault="005C0C1E" w:rsidP="007F0DFF">
      <w:pPr>
        <w:jc w:val="center"/>
        <w:rPr>
          <w:lang w:val="en-US"/>
        </w:rPr>
      </w:pPr>
      <w:r>
        <w:rPr>
          <w:lang w:val="en-US"/>
        </w:rPr>
        <w:t>Fig. 16: T</w:t>
      </w:r>
      <w:r>
        <w:rPr>
          <w:lang w:val="en-US"/>
        </w:rPr>
        <w:t>ime</w:t>
      </w:r>
      <w:r>
        <w:rPr>
          <w:lang w:val="en-US"/>
        </w:rPr>
        <w:t xml:space="preserve"> step</w:t>
      </w:r>
      <w:r>
        <w:rPr>
          <w:lang w:val="en-US"/>
        </w:rPr>
        <w:t xml:space="preserve"> between </w:t>
      </w:r>
      <w:r>
        <w:rPr>
          <w:lang w:val="en-US"/>
        </w:rPr>
        <w:t>selected</w:t>
      </w:r>
      <w:r>
        <w:rPr>
          <w:lang w:val="en-US"/>
        </w:rPr>
        <w:t xml:space="preserve"> triggers</w:t>
      </w:r>
      <w:r>
        <w:rPr>
          <w:lang w:val="en-US"/>
        </w:rPr>
        <w:t xml:space="preserve">, after applying a </w:t>
      </w:r>
      <w:r w:rsidRPr="004410DA">
        <w:rPr>
          <w:noProof/>
          <w:lang w:val="en-US"/>
        </w:rPr>
        <w:t>patter</w:t>
      </w:r>
      <w:r w:rsidR="004410DA" w:rsidRPr="004410DA">
        <w:rPr>
          <w:noProof/>
          <w:lang w:val="en-US"/>
        </w:rPr>
        <w:t>n</w:t>
      </w:r>
      <w:r>
        <w:rPr>
          <w:lang w:val="en-US"/>
        </w:rPr>
        <w:t xml:space="preserve"> to </w:t>
      </w:r>
      <w:r w:rsidR="004410DA">
        <w:rPr>
          <w:lang w:val="en-US"/>
        </w:rPr>
        <w:t>skip</w:t>
      </w:r>
      <w:r>
        <w:rPr>
          <w:lang w:val="en-US"/>
        </w:rPr>
        <w:t xml:space="preserve"> 7/8 of initial triggers.</w:t>
      </w:r>
      <w:r>
        <w:rPr>
          <w:lang w:val="en-US"/>
        </w:rPr>
        <w:t xml:space="preserve"> </w:t>
      </w:r>
    </w:p>
    <w:p w:rsidR="007F0DFF" w:rsidRDefault="005C0C1E" w:rsidP="005C0C1E">
      <w:pPr>
        <w:jc w:val="both"/>
        <w:rPr>
          <w:lang w:val="en-US"/>
        </w:rPr>
      </w:pPr>
      <w:r w:rsidRPr="00D84900">
        <w:rPr>
          <w:b/>
          <w:color w:val="FF0000"/>
          <w:lang w:val="en-US"/>
        </w:rPr>
        <w:lastRenderedPageBreak/>
        <w:t>Care:</w:t>
      </w:r>
      <w:r>
        <w:rPr>
          <w:lang w:val="en-US"/>
        </w:rPr>
        <w:t xml:space="preserve"> Any removed event (either a detector or a trigger event) is permanently lost. The only way of recovering them (for example, to do a new binning using the full set of detector events or a different trigger as reference) is to read again the list mode file.</w:t>
      </w:r>
    </w:p>
    <w:p w:rsidR="0066007A" w:rsidRDefault="0066007A" w:rsidP="005C0C1E">
      <w:pPr>
        <w:jc w:val="both"/>
        <w:rPr>
          <w:lang w:val="en-US"/>
        </w:rPr>
      </w:pPr>
    </w:p>
    <w:p w:rsidR="005C0C1E" w:rsidRDefault="00994E93" w:rsidP="005C0C1E">
      <w:pPr>
        <w:jc w:val="both"/>
        <w:rPr>
          <w:b/>
          <w:lang w:val="en-US"/>
        </w:rPr>
      </w:pPr>
      <w:r>
        <w:rPr>
          <w:b/>
          <w:lang w:val="en-US"/>
        </w:rPr>
        <w:t xml:space="preserve">7. </w:t>
      </w:r>
      <w:r w:rsidR="005C0C1E">
        <w:rPr>
          <w:b/>
          <w:lang w:val="en-US"/>
        </w:rPr>
        <w:t>Exporting the binned data</w:t>
      </w:r>
    </w:p>
    <w:p w:rsidR="00FB00FF" w:rsidRDefault="00FB00FF" w:rsidP="005C0C1E">
      <w:pPr>
        <w:jc w:val="both"/>
        <w:rPr>
          <w:lang w:val="en-US"/>
        </w:rPr>
      </w:pPr>
      <w:r>
        <w:rPr>
          <w:lang w:val="en-US"/>
        </w:rPr>
        <w:t xml:space="preserve">After binning a list mode file, you can export it in order to continue the reduction and analysis of the binned data using other programs, e.g. </w:t>
      </w:r>
      <w:proofErr w:type="spellStart"/>
      <w:r>
        <w:rPr>
          <w:lang w:val="en-US"/>
        </w:rPr>
        <w:t>SansSheet</w:t>
      </w:r>
      <w:proofErr w:type="spellEnd"/>
      <w:r>
        <w:rPr>
          <w:lang w:val="en-US"/>
        </w:rPr>
        <w:t xml:space="preserve"> in Lamp or Grasp.</w:t>
      </w:r>
      <w:r w:rsidR="000D38F7">
        <w:rPr>
          <w:lang w:val="en-US"/>
        </w:rPr>
        <w:t xml:space="preserve"> Select </w:t>
      </w:r>
      <w:r w:rsidR="000D38F7" w:rsidRPr="000D38F7">
        <w:rPr>
          <w:i/>
          <w:color w:val="4472C4" w:themeColor="accent5"/>
          <w:lang w:val="en-US"/>
        </w:rPr>
        <w:t xml:space="preserve">Export binned data </w:t>
      </w:r>
      <w:r w:rsidR="000D38F7" w:rsidRPr="000D38F7">
        <w:rPr>
          <w:i/>
          <w:color w:val="4472C4" w:themeColor="accent5"/>
          <w:lang w:val="en-US"/>
        </w:rPr>
        <w:sym w:font="Wingdings" w:char="F0E0"/>
      </w:r>
      <w:r w:rsidR="000D38F7" w:rsidRPr="000D38F7">
        <w:rPr>
          <w:i/>
          <w:color w:val="4472C4" w:themeColor="accent5"/>
          <w:lang w:val="en-US"/>
        </w:rPr>
        <w:t xml:space="preserve"> Current File</w:t>
      </w:r>
      <w:r w:rsidR="000D38F7">
        <w:rPr>
          <w:color w:val="4472C4" w:themeColor="accent5"/>
          <w:lang w:val="en-US"/>
        </w:rPr>
        <w:t xml:space="preserve"> </w:t>
      </w:r>
      <w:r w:rsidR="000D38F7">
        <w:rPr>
          <w:lang w:val="en-US"/>
        </w:rPr>
        <w:t xml:space="preserve">and the current 3D array of </w:t>
      </w:r>
      <w:r w:rsidR="000D38F7">
        <w:rPr>
          <w:lang w:val="en-US"/>
        </w:rPr>
        <w:t>dimensions [</w:t>
      </w:r>
      <w:proofErr w:type="spellStart"/>
      <w:r w:rsidR="000D38F7">
        <w:rPr>
          <w:lang w:val="en-US"/>
        </w:rPr>
        <w:t>NX</w:t>
      </w:r>
      <w:r w:rsidR="000D38F7">
        <w:rPr>
          <w:vertAlign w:val="subscript"/>
          <w:lang w:val="en-US"/>
        </w:rPr>
        <w:t>pixels</w:t>
      </w:r>
      <w:proofErr w:type="spellEnd"/>
      <w:r w:rsidR="000D38F7">
        <w:rPr>
          <w:lang w:val="en-US"/>
        </w:rPr>
        <w:t xml:space="preserve">, </w:t>
      </w:r>
      <w:proofErr w:type="spellStart"/>
      <w:r w:rsidR="000D38F7">
        <w:rPr>
          <w:lang w:val="en-US"/>
        </w:rPr>
        <w:t>NY</w:t>
      </w:r>
      <w:r w:rsidR="000D38F7">
        <w:rPr>
          <w:vertAlign w:val="subscript"/>
          <w:lang w:val="en-US"/>
        </w:rPr>
        <w:t>pixels</w:t>
      </w:r>
      <w:proofErr w:type="spellEnd"/>
      <w:r w:rsidR="000D38F7">
        <w:rPr>
          <w:lang w:val="en-US"/>
        </w:rPr>
        <w:t xml:space="preserve">, </w:t>
      </w:r>
      <w:proofErr w:type="spellStart"/>
      <w:r w:rsidR="000D38F7">
        <w:rPr>
          <w:lang w:val="en-US"/>
        </w:rPr>
        <w:t>N</w:t>
      </w:r>
      <w:r w:rsidR="000D38F7" w:rsidRPr="00032C9B">
        <w:rPr>
          <w:vertAlign w:val="subscript"/>
          <w:lang w:val="en-US"/>
        </w:rPr>
        <w:t>slices</w:t>
      </w:r>
      <w:proofErr w:type="spellEnd"/>
      <w:r w:rsidR="000D38F7">
        <w:rPr>
          <w:lang w:val="en-US"/>
        </w:rPr>
        <w:t xml:space="preserve">] will be saved as </w:t>
      </w:r>
      <w:r w:rsidR="000D38F7" w:rsidRPr="004410DA">
        <w:rPr>
          <w:noProof/>
          <w:lang w:val="en-US"/>
        </w:rPr>
        <w:t>a standard</w:t>
      </w:r>
      <w:r w:rsidR="000D38F7">
        <w:rPr>
          <w:lang w:val="en-US"/>
        </w:rPr>
        <w:t xml:space="preserve"> </w:t>
      </w:r>
      <w:r w:rsidR="000D38F7" w:rsidRPr="00D40A4F">
        <w:rPr>
          <w:noProof/>
          <w:lang w:val="en-US"/>
        </w:rPr>
        <w:t>NeXus</w:t>
      </w:r>
      <w:r w:rsidR="000D38F7">
        <w:rPr>
          <w:lang w:val="en-US"/>
        </w:rPr>
        <w:t xml:space="preserve"> file, named </w:t>
      </w:r>
      <w:r w:rsidR="000D38F7" w:rsidRPr="000D38F7">
        <w:rPr>
          <w:b/>
          <w:lang w:val="en-US"/>
        </w:rPr>
        <w:t>######_</w:t>
      </w:r>
      <w:proofErr w:type="spellStart"/>
      <w:r w:rsidR="000D38F7" w:rsidRPr="000D38F7">
        <w:rPr>
          <w:b/>
          <w:lang w:val="en-US"/>
        </w:rPr>
        <w:t>lst.</w:t>
      </w:r>
      <w:r w:rsidR="000D38F7" w:rsidRPr="004410DA">
        <w:rPr>
          <w:b/>
          <w:noProof/>
          <w:lang w:val="en-US"/>
        </w:rPr>
        <w:t>nxs</w:t>
      </w:r>
      <w:proofErr w:type="spellEnd"/>
      <w:r w:rsidR="000D38F7">
        <w:rPr>
          <w:lang w:val="en-US"/>
        </w:rPr>
        <w:t>, where ####### is the number of the list mode file.</w:t>
      </w:r>
      <w:r w:rsidR="002A2AFE">
        <w:rPr>
          <w:lang w:val="en-US"/>
        </w:rPr>
        <w:t xml:space="preserve"> </w:t>
      </w:r>
      <w:r w:rsidR="002A2AFE">
        <w:rPr>
          <w:lang w:val="en-US"/>
        </w:rPr>
        <w:t xml:space="preserve">The </w:t>
      </w:r>
      <w:r w:rsidR="002A2AFE" w:rsidRPr="004410DA">
        <w:rPr>
          <w:noProof/>
          <w:lang w:val="en-US"/>
        </w:rPr>
        <w:t>NeXus</w:t>
      </w:r>
      <w:r w:rsidR="002A2AFE">
        <w:rPr>
          <w:lang w:val="en-US"/>
        </w:rPr>
        <w:t xml:space="preserve"> file generated is of the kinetic type and keeps all the instrument parameters present in the original ######.</w:t>
      </w:r>
      <w:proofErr w:type="spellStart"/>
      <w:r w:rsidR="002A2AFE" w:rsidRPr="004410DA">
        <w:rPr>
          <w:noProof/>
          <w:lang w:val="en-US"/>
        </w:rPr>
        <w:t>nxs</w:t>
      </w:r>
      <w:proofErr w:type="spellEnd"/>
      <w:r w:rsidR="002A2AFE">
        <w:rPr>
          <w:lang w:val="en-US"/>
        </w:rPr>
        <w:t xml:space="preserve"> file, so it can be read and manipulated as a</w:t>
      </w:r>
      <w:r w:rsidR="002A2AFE">
        <w:rPr>
          <w:lang w:val="en-US"/>
        </w:rPr>
        <w:t xml:space="preserve"> standard ILL </w:t>
      </w:r>
      <w:proofErr w:type="spellStart"/>
      <w:r w:rsidR="002A2AFE">
        <w:rPr>
          <w:lang w:val="en-US"/>
        </w:rPr>
        <w:t>NeXus</w:t>
      </w:r>
      <w:proofErr w:type="spellEnd"/>
      <w:r w:rsidR="002A2AFE">
        <w:rPr>
          <w:lang w:val="en-US"/>
        </w:rPr>
        <w:t xml:space="preserve"> </w:t>
      </w:r>
      <w:r w:rsidR="002A2AFE" w:rsidRPr="004410DA">
        <w:rPr>
          <w:noProof/>
          <w:lang w:val="en-US"/>
        </w:rPr>
        <w:t>numor</w:t>
      </w:r>
      <w:r w:rsidR="002A2AFE">
        <w:rPr>
          <w:lang w:val="en-US"/>
        </w:rPr>
        <w:t>.</w:t>
      </w:r>
    </w:p>
    <w:p w:rsidR="00E16247" w:rsidRDefault="00E16247" w:rsidP="00E16247">
      <w:pPr>
        <w:jc w:val="both"/>
        <w:rPr>
          <w:lang w:val="en-US"/>
        </w:rPr>
      </w:pPr>
      <w:r w:rsidRPr="00D84900">
        <w:rPr>
          <w:b/>
          <w:color w:val="FF0000"/>
          <w:lang w:val="en-US"/>
        </w:rPr>
        <w:t>Care:</w:t>
      </w:r>
      <w:r>
        <w:rPr>
          <w:lang w:val="en-US"/>
        </w:rPr>
        <w:t xml:space="preserve"> The output </w:t>
      </w:r>
      <w:proofErr w:type="spellStart"/>
      <w:r>
        <w:rPr>
          <w:lang w:val="en-US"/>
        </w:rPr>
        <w:t>NeXus</w:t>
      </w:r>
      <w:proofErr w:type="spellEnd"/>
      <w:r>
        <w:rPr>
          <w:lang w:val="en-US"/>
        </w:rPr>
        <w:t xml:space="preserve"> file is generated by modifying the corresponding </w:t>
      </w:r>
      <w:proofErr w:type="spellStart"/>
      <w:r>
        <w:rPr>
          <w:lang w:val="en-US"/>
        </w:rPr>
        <w:t>NeXus</w:t>
      </w:r>
      <w:proofErr w:type="spellEnd"/>
      <w:r>
        <w:rPr>
          <w:lang w:val="en-US"/>
        </w:rPr>
        <w:t xml:space="preserve"> file, so in order to be able to export the binned data you need to have both files (######.</w:t>
      </w:r>
      <w:proofErr w:type="spellStart"/>
      <w:r>
        <w:rPr>
          <w:lang w:val="en-US"/>
        </w:rPr>
        <w:t>lst</w:t>
      </w:r>
      <w:proofErr w:type="spellEnd"/>
      <w:r>
        <w:rPr>
          <w:lang w:val="en-US"/>
        </w:rPr>
        <w:t xml:space="preserve"> and ######.</w:t>
      </w:r>
      <w:proofErr w:type="spellStart"/>
      <w:r>
        <w:rPr>
          <w:lang w:val="en-US"/>
        </w:rPr>
        <w:t>nxs</w:t>
      </w:r>
      <w:proofErr w:type="spellEnd"/>
      <w:r>
        <w:rPr>
          <w:lang w:val="en-US"/>
        </w:rPr>
        <w:t xml:space="preserve">) in the same directory. </w:t>
      </w:r>
      <w:r w:rsidRPr="004410DA">
        <w:rPr>
          <w:noProof/>
          <w:lang w:val="en-US"/>
        </w:rPr>
        <w:t>Additionally</w:t>
      </w:r>
      <w:r w:rsidR="004410DA">
        <w:rPr>
          <w:noProof/>
          <w:lang w:val="en-US"/>
        </w:rPr>
        <w:t>,</w:t>
      </w:r>
      <w:r>
        <w:rPr>
          <w:lang w:val="en-US"/>
        </w:rPr>
        <w:t xml:space="preserve"> the routine to modify the data of the input </w:t>
      </w:r>
      <w:proofErr w:type="spellStart"/>
      <w:r>
        <w:rPr>
          <w:lang w:val="en-US"/>
        </w:rPr>
        <w:t>NeXus</w:t>
      </w:r>
      <w:proofErr w:type="spellEnd"/>
      <w:r>
        <w:rPr>
          <w:lang w:val="en-US"/>
        </w:rPr>
        <w:t xml:space="preserve"> depends on finding the right tags, so it is very dependent on any change in the naming of the </w:t>
      </w:r>
      <w:r w:rsidRPr="004410DA">
        <w:rPr>
          <w:noProof/>
          <w:lang w:val="en-US"/>
        </w:rPr>
        <w:t>NeXus</w:t>
      </w:r>
      <w:r>
        <w:rPr>
          <w:lang w:val="en-US"/>
        </w:rPr>
        <w:t xml:space="preserve"> files. Contact me if you have problems exporting due to changes in the </w:t>
      </w:r>
      <w:r w:rsidRPr="004410DA">
        <w:rPr>
          <w:noProof/>
          <w:lang w:val="en-US"/>
        </w:rPr>
        <w:t>NeXus</w:t>
      </w:r>
      <w:r>
        <w:rPr>
          <w:lang w:val="en-US"/>
        </w:rPr>
        <w:t xml:space="preserve"> files.</w:t>
      </w:r>
    </w:p>
    <w:p w:rsidR="002A2AFE" w:rsidRDefault="002A2AFE" w:rsidP="005C0C1E">
      <w:pPr>
        <w:jc w:val="both"/>
        <w:rPr>
          <w:lang w:val="en-US"/>
        </w:rPr>
      </w:pPr>
      <w:r>
        <w:rPr>
          <w:lang w:val="en-US"/>
        </w:rPr>
        <w:t xml:space="preserve">If you have recorded a large number of list mode files and want to apply the same treatment to all of them, </w:t>
      </w:r>
      <w:r w:rsidR="00E16247">
        <w:rPr>
          <w:lang w:val="en-US"/>
        </w:rPr>
        <w:t>use</w:t>
      </w:r>
      <w:r>
        <w:rPr>
          <w:lang w:val="en-US"/>
        </w:rPr>
        <w:t xml:space="preserve"> the option </w:t>
      </w:r>
      <w:r w:rsidRPr="000D38F7">
        <w:rPr>
          <w:i/>
          <w:color w:val="4472C4" w:themeColor="accent5"/>
          <w:lang w:val="en-US"/>
        </w:rPr>
        <w:t xml:space="preserve">Export binned data </w:t>
      </w:r>
      <w:r w:rsidRPr="000D38F7">
        <w:rPr>
          <w:i/>
          <w:color w:val="4472C4" w:themeColor="accent5"/>
          <w:lang w:val="en-US"/>
        </w:rPr>
        <w:sym w:font="Wingdings" w:char="F0E0"/>
      </w:r>
      <w:r w:rsidRPr="000D38F7">
        <w:rPr>
          <w:i/>
          <w:color w:val="4472C4" w:themeColor="accent5"/>
          <w:lang w:val="en-US"/>
        </w:rPr>
        <w:t xml:space="preserve"> </w:t>
      </w:r>
      <w:r w:rsidR="00E16247">
        <w:rPr>
          <w:i/>
          <w:color w:val="4472C4" w:themeColor="accent5"/>
          <w:lang w:val="en-US"/>
        </w:rPr>
        <w:t>Apply settings to a list of f</w:t>
      </w:r>
      <w:r w:rsidRPr="000D38F7">
        <w:rPr>
          <w:i/>
          <w:color w:val="4472C4" w:themeColor="accent5"/>
          <w:lang w:val="en-US"/>
        </w:rPr>
        <w:t>ile</w:t>
      </w:r>
      <w:r w:rsidR="00E16247">
        <w:rPr>
          <w:i/>
          <w:color w:val="4472C4" w:themeColor="accent5"/>
          <w:lang w:val="en-US"/>
        </w:rPr>
        <w:t>s and export</w:t>
      </w:r>
      <w:r w:rsidR="00E16247">
        <w:rPr>
          <w:lang w:val="en-US"/>
        </w:rPr>
        <w:t xml:space="preserve">. This will open a </w:t>
      </w:r>
      <w:r w:rsidR="00E16247" w:rsidRPr="004410DA">
        <w:rPr>
          <w:noProof/>
          <w:lang w:val="en-US"/>
        </w:rPr>
        <w:t>dialog</w:t>
      </w:r>
      <w:r w:rsidR="004410DA">
        <w:rPr>
          <w:noProof/>
          <w:lang w:val="en-US"/>
        </w:rPr>
        <w:t>ue</w:t>
      </w:r>
      <w:r w:rsidR="00E16247">
        <w:rPr>
          <w:lang w:val="en-US"/>
        </w:rPr>
        <w:t xml:space="preserve"> window that allows you to select as many list mode files as you want. The selected files are then read one by one, binned using the current settings, and exported.</w:t>
      </w:r>
    </w:p>
    <w:p w:rsidR="00E16247" w:rsidRDefault="00E16247" w:rsidP="005C0C1E">
      <w:pPr>
        <w:jc w:val="both"/>
        <w:rPr>
          <w:lang w:val="en-US"/>
        </w:rPr>
      </w:pPr>
      <w:r w:rsidRPr="00D84900">
        <w:rPr>
          <w:b/>
          <w:color w:val="FF0000"/>
          <w:lang w:val="en-US"/>
        </w:rPr>
        <w:t>Care:</w:t>
      </w:r>
      <w:r>
        <w:rPr>
          <w:lang w:val="en-US"/>
        </w:rPr>
        <w:t xml:space="preserve"> At present, when exporting automatically a list of files, no bad events or triggers are removed. Therefore if you need this, you will have to treat and export your list mode files manually one by one.</w:t>
      </w:r>
    </w:p>
    <w:p w:rsidR="00E16247" w:rsidRPr="000D38F7" w:rsidRDefault="00E16247" w:rsidP="005C0C1E">
      <w:pPr>
        <w:jc w:val="both"/>
        <w:rPr>
          <w:lang w:val="en-US"/>
        </w:rPr>
      </w:pPr>
    </w:p>
    <w:p w:rsidR="005C0C1E" w:rsidRDefault="005C0C1E" w:rsidP="005C0C1E">
      <w:pPr>
        <w:jc w:val="both"/>
        <w:rPr>
          <w:lang w:val="en-US"/>
        </w:rPr>
      </w:pPr>
    </w:p>
    <w:p w:rsidR="00E87303" w:rsidRPr="00633292" w:rsidRDefault="00E87303" w:rsidP="005C0C1E">
      <w:pPr>
        <w:jc w:val="both"/>
        <w:rPr>
          <w:lang w:val="en-US"/>
        </w:rPr>
      </w:pPr>
      <w:r w:rsidRPr="00633292">
        <w:rPr>
          <w:lang w:val="en-US"/>
        </w:rPr>
        <w:br w:type="page"/>
      </w:r>
    </w:p>
    <w:p w:rsidR="0034122B" w:rsidRDefault="00564235" w:rsidP="00F46C11">
      <w:pPr>
        <w:jc w:val="both"/>
        <w:rPr>
          <w:b/>
          <w:lang w:val="en-US"/>
        </w:rPr>
      </w:pPr>
      <w:r>
        <w:rPr>
          <w:b/>
          <w:lang w:val="en-US"/>
        </w:rPr>
        <w:lastRenderedPageBreak/>
        <w:t>Appendix 1: I</w:t>
      </w:r>
      <w:r w:rsidR="00CA555C">
        <w:rPr>
          <w:b/>
          <w:lang w:val="en-US"/>
        </w:rPr>
        <w:t xml:space="preserve">nternal arrays, </w:t>
      </w:r>
      <w:r>
        <w:rPr>
          <w:b/>
          <w:lang w:val="en-US"/>
        </w:rPr>
        <w:t>mapping with channels registered in list mode files</w:t>
      </w:r>
      <w:r w:rsidR="00CA555C">
        <w:rPr>
          <w:b/>
          <w:lang w:val="en-US"/>
        </w:rPr>
        <w:t xml:space="preserve"> and memory requirements</w:t>
      </w:r>
    </w:p>
    <w:p w:rsidR="00CA555C" w:rsidRDefault="00CA555C" w:rsidP="00F46C11">
      <w:pPr>
        <w:jc w:val="both"/>
        <w:rPr>
          <w:lang w:val="en-US"/>
        </w:rPr>
      </w:pPr>
      <w:r>
        <w:rPr>
          <w:lang w:val="en-US"/>
        </w:rPr>
        <w:t>All the events registered in the list mode file are read in the following internal arrays:</w:t>
      </w:r>
    </w:p>
    <w:p w:rsidR="00564235" w:rsidRDefault="00CA555C" w:rsidP="00F46C11">
      <w:pPr>
        <w:ind w:left="360"/>
        <w:jc w:val="both"/>
        <w:rPr>
          <w:lang w:val="en-US"/>
        </w:rPr>
      </w:pPr>
      <w:r>
        <w:rPr>
          <w:lang w:val="en-US"/>
        </w:rPr>
        <w:t xml:space="preserve">Counts: 2D array (dimensions </w:t>
      </w:r>
      <w:proofErr w:type="spellStart"/>
      <w:r>
        <w:rPr>
          <w:lang w:val="en-US"/>
        </w:rPr>
        <w:t>Xsize</w:t>
      </w:r>
      <w:proofErr w:type="spellEnd"/>
      <w:r>
        <w:rPr>
          <w:lang w:val="en-US"/>
        </w:rPr>
        <w:t xml:space="preserve"> and </w:t>
      </w:r>
      <w:proofErr w:type="spellStart"/>
      <w:r>
        <w:rPr>
          <w:lang w:val="en-US"/>
        </w:rPr>
        <w:t>Ysize</w:t>
      </w:r>
      <w:proofErr w:type="spellEnd"/>
      <w:r>
        <w:rPr>
          <w:lang w:val="en-US"/>
        </w:rPr>
        <w:t xml:space="preserve">, hardcoded for each instrument in function </w:t>
      </w:r>
      <w:proofErr w:type="spellStart"/>
      <w:r>
        <w:rPr>
          <w:lang w:val="en-US"/>
        </w:rPr>
        <w:t>read_lst</w:t>
      </w:r>
      <w:proofErr w:type="spellEnd"/>
      <w:r>
        <w:rPr>
          <w:lang w:val="en-US"/>
        </w:rPr>
        <w:t xml:space="preserve">) </w:t>
      </w:r>
      <w:r w:rsidRPr="004410DA">
        <w:rPr>
          <w:noProof/>
          <w:lang w:val="en-US"/>
        </w:rPr>
        <w:t>containing the</w:t>
      </w:r>
      <w:r>
        <w:rPr>
          <w:lang w:val="en-US"/>
        </w:rPr>
        <w:t xml:space="preserve"> integrated detector image.</w:t>
      </w:r>
    </w:p>
    <w:p w:rsidR="00CA555C" w:rsidRDefault="00CA555C" w:rsidP="00F46C11">
      <w:pPr>
        <w:ind w:left="360"/>
        <w:jc w:val="both"/>
        <w:rPr>
          <w:lang w:val="en-US"/>
        </w:rPr>
      </w:pPr>
      <w:proofErr w:type="spellStart"/>
      <w:r>
        <w:rPr>
          <w:lang w:val="en-US"/>
        </w:rPr>
        <w:t>Xdet</w:t>
      </w:r>
      <w:proofErr w:type="spellEnd"/>
      <w:r>
        <w:rPr>
          <w:lang w:val="en-US"/>
        </w:rPr>
        <w:t xml:space="preserve">: </w:t>
      </w:r>
      <w:r w:rsidRPr="004410DA">
        <w:rPr>
          <w:noProof/>
          <w:lang w:val="en-US"/>
        </w:rPr>
        <w:t>1D</w:t>
      </w:r>
      <w:r>
        <w:rPr>
          <w:lang w:val="en-US"/>
        </w:rPr>
        <w:t xml:space="preserve"> array containing the horizontal position of each event registered in the detector.</w:t>
      </w:r>
    </w:p>
    <w:p w:rsidR="00CA555C" w:rsidRDefault="00CA555C" w:rsidP="00F46C11">
      <w:pPr>
        <w:ind w:left="360"/>
        <w:jc w:val="both"/>
        <w:rPr>
          <w:lang w:val="en-US"/>
        </w:rPr>
      </w:pPr>
      <w:r w:rsidRPr="004410DA">
        <w:rPr>
          <w:noProof/>
          <w:lang w:val="en-US"/>
        </w:rPr>
        <w:t>Ydet</w:t>
      </w:r>
      <w:r>
        <w:rPr>
          <w:lang w:val="en-US"/>
        </w:rPr>
        <w:t xml:space="preserve">: </w:t>
      </w:r>
      <w:r w:rsidRPr="004410DA">
        <w:rPr>
          <w:noProof/>
          <w:lang w:val="en-US"/>
        </w:rPr>
        <w:t>1D</w:t>
      </w:r>
      <w:r>
        <w:rPr>
          <w:lang w:val="en-US"/>
        </w:rPr>
        <w:t xml:space="preserve"> array containing the vertical position of each event registered in the detector.</w:t>
      </w:r>
    </w:p>
    <w:p w:rsidR="00CA555C" w:rsidRDefault="00CA555C" w:rsidP="00F46C11">
      <w:pPr>
        <w:ind w:left="360"/>
        <w:jc w:val="both"/>
        <w:rPr>
          <w:lang w:val="en-US"/>
        </w:rPr>
      </w:pPr>
      <w:r w:rsidRPr="004410DA">
        <w:rPr>
          <w:noProof/>
          <w:lang w:val="en-US"/>
        </w:rPr>
        <w:t>Dtimer</w:t>
      </w:r>
      <w:r>
        <w:rPr>
          <w:lang w:val="en-US"/>
        </w:rPr>
        <w:t xml:space="preserve">: </w:t>
      </w:r>
      <w:r w:rsidRPr="004410DA">
        <w:rPr>
          <w:noProof/>
          <w:lang w:val="en-US"/>
        </w:rPr>
        <w:t>1D</w:t>
      </w:r>
      <w:r>
        <w:rPr>
          <w:lang w:val="en-US"/>
        </w:rPr>
        <w:t xml:space="preserve"> array containing the time of each event registered in the detector.</w:t>
      </w:r>
    </w:p>
    <w:p w:rsidR="00CA555C" w:rsidRDefault="00CA555C" w:rsidP="00F46C11">
      <w:pPr>
        <w:ind w:left="360"/>
        <w:jc w:val="both"/>
        <w:rPr>
          <w:lang w:val="en-US"/>
        </w:rPr>
      </w:pPr>
      <w:r w:rsidRPr="004410DA">
        <w:rPr>
          <w:noProof/>
          <w:lang w:val="en-US"/>
        </w:rPr>
        <w:t>Mtimer</w:t>
      </w:r>
      <w:r>
        <w:rPr>
          <w:lang w:val="en-US"/>
        </w:rPr>
        <w:t xml:space="preserve">: </w:t>
      </w:r>
      <w:r w:rsidRPr="004410DA">
        <w:rPr>
          <w:noProof/>
          <w:lang w:val="en-US"/>
        </w:rPr>
        <w:t>1D</w:t>
      </w:r>
      <w:r>
        <w:rPr>
          <w:lang w:val="en-US"/>
        </w:rPr>
        <w:t xml:space="preserve"> array containing the time of each event registered in the monitor.</w:t>
      </w:r>
    </w:p>
    <w:p w:rsidR="00CA555C" w:rsidRDefault="00CA555C" w:rsidP="00F46C11">
      <w:pPr>
        <w:ind w:left="360"/>
        <w:jc w:val="both"/>
        <w:rPr>
          <w:lang w:val="en-US"/>
        </w:rPr>
      </w:pPr>
      <w:r w:rsidRPr="004410DA">
        <w:rPr>
          <w:noProof/>
          <w:lang w:val="en-US"/>
        </w:rPr>
        <w:t>Ctimer</w:t>
      </w:r>
      <w:r>
        <w:rPr>
          <w:lang w:val="en-US"/>
        </w:rPr>
        <w:t xml:space="preserve">: </w:t>
      </w:r>
      <w:r w:rsidRPr="004410DA">
        <w:rPr>
          <w:noProof/>
          <w:lang w:val="en-US"/>
        </w:rPr>
        <w:t>1D</w:t>
      </w:r>
      <w:r>
        <w:rPr>
          <w:lang w:val="en-US"/>
        </w:rPr>
        <w:t xml:space="preserve"> array containing the time of each event registered in any equipment (but called chopper in the interface).</w:t>
      </w:r>
    </w:p>
    <w:p w:rsidR="00CA555C" w:rsidRDefault="00CA555C" w:rsidP="00F46C11">
      <w:pPr>
        <w:ind w:left="360"/>
        <w:jc w:val="both"/>
        <w:rPr>
          <w:lang w:val="en-US"/>
        </w:rPr>
      </w:pPr>
      <w:proofErr w:type="spellStart"/>
      <w:r>
        <w:rPr>
          <w:lang w:val="en-US"/>
        </w:rPr>
        <w:t>Stimer</w:t>
      </w:r>
      <w:proofErr w:type="spellEnd"/>
      <w:r>
        <w:rPr>
          <w:lang w:val="en-US"/>
        </w:rPr>
        <w:t xml:space="preserve">: </w:t>
      </w:r>
      <w:r w:rsidRPr="004410DA">
        <w:rPr>
          <w:noProof/>
          <w:lang w:val="en-US"/>
        </w:rPr>
        <w:t>1D</w:t>
      </w:r>
      <w:r>
        <w:rPr>
          <w:lang w:val="en-US"/>
        </w:rPr>
        <w:t xml:space="preserve"> array containing the time of each event registered in </w:t>
      </w:r>
      <w:proofErr w:type="spellStart"/>
      <w:r>
        <w:rPr>
          <w:lang w:val="en-US"/>
        </w:rPr>
        <w:t>a</w:t>
      </w:r>
      <w:proofErr w:type="spellEnd"/>
      <w:r>
        <w:rPr>
          <w:lang w:val="en-US"/>
        </w:rPr>
        <w:t xml:space="preserve"> second equipment (but called sample in the interface).</w:t>
      </w:r>
    </w:p>
    <w:p w:rsidR="00592076" w:rsidRDefault="00592076" w:rsidP="00592076">
      <w:pPr>
        <w:jc w:val="both"/>
        <w:rPr>
          <w:lang w:val="en-US"/>
        </w:rPr>
      </w:pPr>
      <w:r w:rsidRPr="004410DA">
        <w:rPr>
          <w:noProof/>
          <w:lang w:val="en-US"/>
        </w:rPr>
        <w:t>A</w:t>
      </w:r>
      <w:r w:rsidR="004410DA">
        <w:rPr>
          <w:noProof/>
          <w:lang w:val="en-US"/>
        </w:rPr>
        <w:t>d</w:t>
      </w:r>
      <w:r w:rsidRPr="004410DA">
        <w:rPr>
          <w:noProof/>
          <w:lang w:val="en-US"/>
        </w:rPr>
        <w:t>ditionally</w:t>
      </w:r>
      <w:r>
        <w:rPr>
          <w:lang w:val="en-US"/>
        </w:rPr>
        <w:t>, if the chopper or sample trigger options are selected, two new arrays are created:</w:t>
      </w:r>
    </w:p>
    <w:p w:rsidR="00592076" w:rsidRDefault="00592076" w:rsidP="00592076">
      <w:pPr>
        <w:ind w:left="360"/>
        <w:jc w:val="both"/>
        <w:rPr>
          <w:lang w:val="en-US"/>
        </w:rPr>
      </w:pPr>
      <w:proofErr w:type="spellStart"/>
      <w:r>
        <w:rPr>
          <w:lang w:val="en-US"/>
        </w:rPr>
        <w:t>Dtimer_trigger</w:t>
      </w:r>
      <w:proofErr w:type="spellEnd"/>
      <w:r>
        <w:rPr>
          <w:lang w:val="en-US"/>
        </w:rPr>
        <w:t xml:space="preserve">: </w:t>
      </w:r>
      <w:r w:rsidRPr="004410DA">
        <w:rPr>
          <w:noProof/>
          <w:lang w:val="en-US"/>
        </w:rPr>
        <w:t>1D</w:t>
      </w:r>
      <w:r>
        <w:rPr>
          <w:lang w:val="en-US"/>
        </w:rPr>
        <w:t xml:space="preserve"> array containing the time since the last trigger of each detector event.</w:t>
      </w:r>
    </w:p>
    <w:p w:rsidR="00592076" w:rsidRDefault="00592076" w:rsidP="00592076">
      <w:pPr>
        <w:ind w:left="360"/>
        <w:jc w:val="both"/>
        <w:rPr>
          <w:lang w:val="en-US"/>
        </w:rPr>
      </w:pPr>
      <w:proofErr w:type="spellStart"/>
      <w:r>
        <w:rPr>
          <w:lang w:val="en-US"/>
        </w:rPr>
        <w:t>Mtimer_trigger</w:t>
      </w:r>
      <w:proofErr w:type="spellEnd"/>
      <w:r>
        <w:rPr>
          <w:lang w:val="en-US"/>
        </w:rPr>
        <w:t xml:space="preserve">: </w:t>
      </w:r>
      <w:r w:rsidRPr="004410DA">
        <w:rPr>
          <w:noProof/>
          <w:lang w:val="en-US"/>
        </w:rPr>
        <w:t>1D</w:t>
      </w:r>
      <w:r>
        <w:rPr>
          <w:lang w:val="en-US"/>
        </w:rPr>
        <w:t xml:space="preserve"> array containing the time since the last trigger of each monitor event.</w:t>
      </w:r>
    </w:p>
    <w:p w:rsidR="00F30035" w:rsidRDefault="00F30035" w:rsidP="00F46C11">
      <w:pPr>
        <w:jc w:val="both"/>
        <w:rPr>
          <w:lang w:val="en-US"/>
        </w:rPr>
      </w:pPr>
    </w:p>
    <w:p w:rsidR="00F30035" w:rsidRDefault="00F30035" w:rsidP="00F46C11">
      <w:pPr>
        <w:jc w:val="both"/>
        <w:rPr>
          <w:lang w:val="en-US"/>
        </w:rPr>
      </w:pPr>
      <w:r>
        <w:rPr>
          <w:lang w:val="en-US"/>
        </w:rPr>
        <w:t xml:space="preserve">D22 mapping: </w:t>
      </w:r>
      <w:r w:rsidRPr="00F46C11">
        <w:rPr>
          <w:b/>
          <w:lang w:val="en-US"/>
        </w:rPr>
        <w:t xml:space="preserve">Note that this could change depending on </w:t>
      </w:r>
      <w:r w:rsidR="00F46C11" w:rsidRPr="00F46C11">
        <w:rPr>
          <w:b/>
          <w:lang w:val="en-US"/>
        </w:rPr>
        <w:t>how the electronic cards are connected! If the channels do not correspond to the mapping below, some type of events would either be skipped or read in the wrong array!</w:t>
      </w:r>
    </w:p>
    <w:p w:rsidR="00F30035" w:rsidRDefault="00F30035" w:rsidP="00F46C11">
      <w:pPr>
        <w:ind w:left="360"/>
        <w:jc w:val="both"/>
        <w:rPr>
          <w:lang w:val="en-US"/>
        </w:rPr>
      </w:pPr>
      <w:r>
        <w:rPr>
          <w:lang w:val="en-US"/>
        </w:rPr>
        <w:t>Detector dimensions = 128 (horizontal) x 256 (vertical)</w:t>
      </w:r>
    </w:p>
    <w:p w:rsidR="00CA555C" w:rsidRDefault="00F30035" w:rsidP="00F46C11">
      <w:pPr>
        <w:ind w:left="360"/>
        <w:jc w:val="both"/>
        <w:rPr>
          <w:lang w:val="en-US"/>
        </w:rPr>
      </w:pPr>
      <w:r>
        <w:rPr>
          <w:lang w:val="en-US"/>
        </w:rPr>
        <w:t xml:space="preserve">Cards 1-4 (type 1740 QDIV) register detector events </w:t>
      </w:r>
    </w:p>
    <w:p w:rsidR="00F46C11" w:rsidRDefault="00F46C11" w:rsidP="00F46C11">
      <w:pPr>
        <w:ind w:left="360"/>
        <w:jc w:val="both"/>
        <w:rPr>
          <w:lang w:val="en-US"/>
        </w:rPr>
      </w:pPr>
      <w:r>
        <w:rPr>
          <w:lang w:val="en-US"/>
        </w:rPr>
        <w:t>Card 5 (</w:t>
      </w:r>
      <w:proofErr w:type="spellStart"/>
      <w:r>
        <w:rPr>
          <w:lang w:val="en-US"/>
        </w:rPr>
        <w:t>GGPickup</w:t>
      </w:r>
      <w:proofErr w:type="spellEnd"/>
      <w:r>
        <w:rPr>
          <w:lang w:val="en-US"/>
        </w:rPr>
        <w:t>) register monitor events and two other channels, that can be used to store e.g. a chopper pickup or a signal marking the start of a pulse applied to the sample. At present:</w:t>
      </w:r>
    </w:p>
    <w:p w:rsidR="00F46C11" w:rsidRDefault="00F46C11" w:rsidP="00F46C11">
      <w:pPr>
        <w:ind w:left="360"/>
        <w:jc w:val="both"/>
        <w:rPr>
          <w:lang w:val="en-US"/>
        </w:rPr>
      </w:pPr>
      <w:r>
        <w:rPr>
          <w:lang w:val="en-US"/>
        </w:rPr>
        <w:tab/>
        <w:t xml:space="preserve">Channel 1 events are stored in </w:t>
      </w:r>
      <w:proofErr w:type="spellStart"/>
      <w:r>
        <w:rPr>
          <w:lang w:val="en-US"/>
        </w:rPr>
        <w:t>Stimer</w:t>
      </w:r>
      <w:proofErr w:type="spellEnd"/>
    </w:p>
    <w:p w:rsidR="00F46C11" w:rsidRDefault="00F46C11" w:rsidP="00F46C11">
      <w:pPr>
        <w:ind w:left="360"/>
        <w:jc w:val="both"/>
        <w:rPr>
          <w:lang w:val="en-US"/>
        </w:rPr>
      </w:pPr>
      <w:r>
        <w:rPr>
          <w:lang w:val="en-US"/>
        </w:rPr>
        <w:tab/>
        <w:t xml:space="preserve">Channel 2 events are stored in </w:t>
      </w:r>
      <w:r w:rsidRPr="00D40A4F">
        <w:rPr>
          <w:noProof/>
          <w:lang w:val="en-US"/>
        </w:rPr>
        <w:t>Mtimer</w:t>
      </w:r>
    </w:p>
    <w:p w:rsidR="00CA555C" w:rsidRDefault="00F46C11" w:rsidP="00F46C11">
      <w:pPr>
        <w:ind w:left="360"/>
        <w:jc w:val="both"/>
        <w:rPr>
          <w:lang w:val="en-US"/>
        </w:rPr>
      </w:pPr>
      <w:r>
        <w:rPr>
          <w:lang w:val="en-US"/>
        </w:rPr>
        <w:tab/>
        <w:t xml:space="preserve">Channel 4 events are stored in </w:t>
      </w:r>
      <w:r w:rsidRPr="00D40A4F">
        <w:rPr>
          <w:noProof/>
          <w:lang w:val="en-US"/>
        </w:rPr>
        <w:t>Ctimer</w:t>
      </w:r>
    </w:p>
    <w:p w:rsidR="00F46C11" w:rsidRDefault="00F46C11" w:rsidP="00F46C11">
      <w:pPr>
        <w:ind w:left="360"/>
        <w:jc w:val="both"/>
        <w:rPr>
          <w:lang w:val="en-US"/>
        </w:rPr>
      </w:pPr>
    </w:p>
    <w:p w:rsidR="00755F83" w:rsidRDefault="00F46C11" w:rsidP="00994E93">
      <w:pPr>
        <w:jc w:val="both"/>
        <w:rPr>
          <w:lang w:val="en-US"/>
        </w:rPr>
      </w:pPr>
      <w:r>
        <w:rPr>
          <w:lang w:val="en-US"/>
        </w:rPr>
        <w:t xml:space="preserve">Memory requirements: All the </w:t>
      </w:r>
      <w:r w:rsidR="00592076">
        <w:rPr>
          <w:lang w:val="en-US"/>
        </w:rPr>
        <w:t>events are stored in memory, so if the list mode file is too large, it can be impossible to read it if the computer does not have enough RAM. As an approximate reference, after reading a file occupying 505 MB on the hard disk</w:t>
      </w:r>
      <w:r w:rsidR="00A773EF">
        <w:rPr>
          <w:lang w:val="en-US"/>
        </w:rPr>
        <w:t xml:space="preserve"> and containing more than 33</w:t>
      </w:r>
      <w:r w:rsidR="00A773EF">
        <w:rPr>
          <w:lang w:val="en-US"/>
        </w:rPr>
        <w:sym w:font="Symbol" w:char="F0B4"/>
      </w:r>
      <w:r w:rsidR="00A773EF">
        <w:rPr>
          <w:lang w:val="en-US"/>
        </w:rPr>
        <w:t>10</w:t>
      </w:r>
      <w:r w:rsidR="00A773EF" w:rsidRPr="00A773EF">
        <w:rPr>
          <w:vertAlign w:val="superscript"/>
          <w:lang w:val="en-US"/>
        </w:rPr>
        <w:t>6</w:t>
      </w:r>
      <w:r w:rsidR="00A773EF">
        <w:rPr>
          <w:lang w:val="en-US"/>
        </w:rPr>
        <w:t xml:space="preserve"> events</w:t>
      </w:r>
      <w:r w:rsidR="00592076">
        <w:rPr>
          <w:lang w:val="en-US"/>
        </w:rPr>
        <w:t>, the dynamic memory used by Lamp to store all the relevant information is ~760 MB.</w:t>
      </w:r>
      <w:r w:rsidR="007B4AE3">
        <w:rPr>
          <w:lang w:val="en-US"/>
        </w:rPr>
        <w:t xml:space="preserve"> And after doing a binning using </w:t>
      </w:r>
      <w:r w:rsidR="00A773EF">
        <w:rPr>
          <w:lang w:val="en-US"/>
        </w:rPr>
        <w:t>10</w:t>
      </w:r>
      <w:r w:rsidR="007B4AE3">
        <w:rPr>
          <w:lang w:val="en-US"/>
        </w:rPr>
        <w:t xml:space="preserve">0 slices and a trigger (so that the two additional arrays </w:t>
      </w:r>
      <w:proofErr w:type="spellStart"/>
      <w:r w:rsidR="007B4AE3">
        <w:rPr>
          <w:lang w:val="en-US"/>
        </w:rPr>
        <w:t>Dtimer_trigger</w:t>
      </w:r>
      <w:proofErr w:type="spellEnd"/>
      <w:r w:rsidR="007B4AE3">
        <w:rPr>
          <w:lang w:val="en-US"/>
        </w:rPr>
        <w:t xml:space="preserve"> and </w:t>
      </w:r>
      <w:proofErr w:type="spellStart"/>
      <w:r w:rsidR="007B4AE3">
        <w:rPr>
          <w:lang w:val="en-US"/>
        </w:rPr>
        <w:t>Mtimer_trigger</w:t>
      </w:r>
      <w:proofErr w:type="spellEnd"/>
      <w:r w:rsidR="007B4AE3">
        <w:rPr>
          <w:lang w:val="en-US"/>
        </w:rPr>
        <w:t xml:space="preserve"> are generated) it goes up to ~1020 MB. </w:t>
      </w:r>
      <w:r w:rsidR="00D40A4F">
        <w:rPr>
          <w:lang w:val="en-US"/>
        </w:rPr>
        <w:t xml:space="preserve"> I</w:t>
      </w:r>
      <w:r w:rsidR="00D40A4F">
        <w:rPr>
          <w:lang w:val="en-US"/>
        </w:rPr>
        <w:t xml:space="preserve">n this case, </w:t>
      </w:r>
      <w:r w:rsidR="00D40A4F">
        <w:rPr>
          <w:lang w:val="en-US"/>
        </w:rPr>
        <w:t>t</w:t>
      </w:r>
      <w:r w:rsidR="00A773EF">
        <w:rPr>
          <w:lang w:val="en-US"/>
        </w:rPr>
        <w:t>he reading time</w:t>
      </w:r>
      <w:r w:rsidR="00D40A4F">
        <w:rPr>
          <w:lang w:val="en-US"/>
        </w:rPr>
        <w:t xml:space="preserve"> </w:t>
      </w:r>
      <w:r w:rsidR="00A773EF">
        <w:rPr>
          <w:lang w:val="en-US"/>
        </w:rPr>
        <w:t>can be of the order of 10-30 seconds, and the binning takes about 5-10 seconds. As a rule of thumb, avoid generating files larger than 2 GB.</w:t>
      </w:r>
    </w:p>
    <w:sectPr w:rsidR="00755F83">
      <w:pgSz w:w="11906" w:h="16838"/>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2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MDcxMTA0MbYwtTQ2MDVU0lEKTi0uzszPAykwqgUAM4eGwywAAAA="/>
  </w:docVars>
  <w:rsids>
    <w:rsidRoot w:val="007E2BCA"/>
    <w:rsid w:val="00032C9B"/>
    <w:rsid w:val="0005400B"/>
    <w:rsid w:val="000D38F7"/>
    <w:rsid w:val="000D638B"/>
    <w:rsid w:val="0019410C"/>
    <w:rsid w:val="00196CCD"/>
    <w:rsid w:val="001D26FF"/>
    <w:rsid w:val="00297F2A"/>
    <w:rsid w:val="002A2AFE"/>
    <w:rsid w:val="002C41A0"/>
    <w:rsid w:val="002C7796"/>
    <w:rsid w:val="0032524B"/>
    <w:rsid w:val="00337648"/>
    <w:rsid w:val="00337A13"/>
    <w:rsid w:val="0034122B"/>
    <w:rsid w:val="0036351F"/>
    <w:rsid w:val="0039705B"/>
    <w:rsid w:val="003B7792"/>
    <w:rsid w:val="00414466"/>
    <w:rsid w:val="00426B78"/>
    <w:rsid w:val="00427452"/>
    <w:rsid w:val="004410DA"/>
    <w:rsid w:val="00472AC7"/>
    <w:rsid w:val="005268F6"/>
    <w:rsid w:val="00564235"/>
    <w:rsid w:val="00592076"/>
    <w:rsid w:val="005A2957"/>
    <w:rsid w:val="005C0C1E"/>
    <w:rsid w:val="006012D3"/>
    <w:rsid w:val="00626890"/>
    <w:rsid w:val="00633292"/>
    <w:rsid w:val="0066007A"/>
    <w:rsid w:val="006776AE"/>
    <w:rsid w:val="00755F83"/>
    <w:rsid w:val="007B4AE3"/>
    <w:rsid w:val="007C1DDE"/>
    <w:rsid w:val="007E2BCA"/>
    <w:rsid w:val="007F0DFF"/>
    <w:rsid w:val="009559C1"/>
    <w:rsid w:val="0095714E"/>
    <w:rsid w:val="00994E93"/>
    <w:rsid w:val="009F3578"/>
    <w:rsid w:val="00A0115F"/>
    <w:rsid w:val="00A773EF"/>
    <w:rsid w:val="00AE4123"/>
    <w:rsid w:val="00B222CB"/>
    <w:rsid w:val="00C149AF"/>
    <w:rsid w:val="00C32D74"/>
    <w:rsid w:val="00C60A70"/>
    <w:rsid w:val="00C7089A"/>
    <w:rsid w:val="00CA3B64"/>
    <w:rsid w:val="00CA555C"/>
    <w:rsid w:val="00D40A4F"/>
    <w:rsid w:val="00D429C3"/>
    <w:rsid w:val="00D84900"/>
    <w:rsid w:val="00DF756E"/>
    <w:rsid w:val="00E16247"/>
    <w:rsid w:val="00E87303"/>
    <w:rsid w:val="00F01C51"/>
    <w:rsid w:val="00F125E1"/>
    <w:rsid w:val="00F17F3F"/>
    <w:rsid w:val="00F30035"/>
    <w:rsid w:val="00F46C11"/>
    <w:rsid w:val="00F620B3"/>
    <w:rsid w:val="00FB00FF"/>
    <w:rsid w:val="00FB37D5"/>
    <w:rsid w:val="00FD316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50D2C22-4A75-4DBC-8A02-8C0CE5E21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34122B"/>
    <w:rPr>
      <w:color w:val="0563C1" w:themeColor="hyperlink"/>
      <w:u w:val="single"/>
    </w:rPr>
  </w:style>
  <w:style w:type="character" w:styleId="PlaceholderText">
    <w:name w:val="Placeholder Text"/>
    <w:basedOn w:val="DefaultParagraphFont"/>
    <w:uiPriority w:val="99"/>
    <w:semiHidden/>
    <w:rsid w:val="001D26FF"/>
    <w:rPr>
      <w:color w:val="808080"/>
    </w:rPr>
  </w:style>
  <w:style w:type="paragraph" w:styleId="ListParagraph">
    <w:name w:val="List Paragraph"/>
    <w:basedOn w:val="Normal"/>
    <w:uiPriority w:val="34"/>
    <w:qFormat/>
    <w:rsid w:val="00994E9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hyperlink" Target="mailto:gonzalezm@ill.fr" TargetMode="Externa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6786</TotalTime>
  <Pages>13</Pages>
  <Words>2915</Words>
  <Characters>16616</Characters>
  <Application>Microsoft Office Word</Application>
  <DocSecurity>0</DocSecurity>
  <Lines>138</Lines>
  <Paragraphs>38</Paragraphs>
  <ScaleCrop>false</ScaleCrop>
  <HeadingPairs>
    <vt:vector size="2" baseType="variant">
      <vt:variant>
        <vt:lpstr>Title</vt:lpstr>
      </vt:variant>
      <vt:variant>
        <vt:i4>1</vt:i4>
      </vt:variant>
    </vt:vector>
  </HeadingPairs>
  <TitlesOfParts>
    <vt:vector size="1" baseType="lpstr">
      <vt:lpstr/>
    </vt:vector>
  </TitlesOfParts>
  <Company>ILL</Company>
  <LinksUpToDate>false</LinksUpToDate>
  <CharactersWithSpaces>19493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Miguel Angel Gonzalez</dc:creator>
  <cp:keywords/>
  <dc:description/>
  <cp:lastModifiedBy>Miguel Angel Gonzalez</cp:lastModifiedBy>
  <cp:revision>16</cp:revision>
  <cp:lastPrinted>2018-12-02T10:52:00Z</cp:lastPrinted>
  <dcterms:created xsi:type="dcterms:W3CDTF">2018-11-23T09:48:00Z</dcterms:created>
  <dcterms:modified xsi:type="dcterms:W3CDTF">2018-12-02T11:18:00Z</dcterms:modified>
</cp:coreProperties>
</file>